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1A79A" w14:textId="7B1E87E9" w:rsidR="00D33824" w:rsidRPr="00682AAE" w:rsidRDefault="00D33824" w:rsidP="00D33824">
      <w:pPr>
        <w:spacing w:before="240" w:after="120"/>
        <w:jc w:val="center"/>
      </w:pPr>
      <w:r w:rsidRPr="00682AAE">
        <w:rPr>
          <w:noProof/>
        </w:rPr>
        <w:drawing>
          <wp:inline distT="0" distB="0" distL="0" distR="0" wp14:anchorId="7F0D054F" wp14:editId="19E82D4C">
            <wp:extent cx="514350" cy="638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3BD79B2F" w14:textId="77777777" w:rsidR="00D33824" w:rsidRPr="00682AAE" w:rsidRDefault="00D33824" w:rsidP="00D33824">
      <w:pPr>
        <w:jc w:val="center"/>
        <w:rPr>
          <w:b/>
          <w:bCs/>
          <w:sz w:val="32"/>
          <w:szCs w:val="32"/>
        </w:rPr>
      </w:pPr>
      <w:r w:rsidRPr="00682AAE">
        <w:rPr>
          <w:b/>
          <w:bCs/>
          <w:sz w:val="32"/>
          <w:szCs w:val="32"/>
        </w:rPr>
        <w:t>СОВЕТ ДЕПУТАТОВ</w:t>
      </w:r>
    </w:p>
    <w:p w14:paraId="5969248D" w14:textId="77777777" w:rsidR="00D33824" w:rsidRPr="00682AAE" w:rsidRDefault="00D33824" w:rsidP="00D33824">
      <w:pPr>
        <w:jc w:val="center"/>
        <w:rPr>
          <w:b/>
          <w:bCs/>
          <w:sz w:val="32"/>
          <w:szCs w:val="32"/>
        </w:rPr>
      </w:pPr>
      <w:r w:rsidRPr="00682AAE">
        <w:rPr>
          <w:b/>
          <w:bCs/>
          <w:sz w:val="32"/>
          <w:szCs w:val="32"/>
        </w:rPr>
        <w:t>ГОРОДСКОГО ОКРУГА ЛЫТКАРИНО</w:t>
      </w:r>
    </w:p>
    <w:p w14:paraId="31AC2431" w14:textId="77777777" w:rsidR="00D33824" w:rsidRPr="00682AAE" w:rsidRDefault="00D33824" w:rsidP="00D33824">
      <w:pPr>
        <w:tabs>
          <w:tab w:val="left" w:pos="8789"/>
        </w:tabs>
        <w:ind w:right="-114"/>
        <w:jc w:val="center"/>
        <w:rPr>
          <w:b/>
          <w:sz w:val="34"/>
          <w:szCs w:val="34"/>
        </w:rPr>
      </w:pPr>
    </w:p>
    <w:p w14:paraId="33F54604" w14:textId="77777777" w:rsidR="00D33824" w:rsidRPr="00682AAE" w:rsidRDefault="00D33824" w:rsidP="00D33824">
      <w:pPr>
        <w:ind w:right="-114"/>
        <w:jc w:val="center"/>
        <w:rPr>
          <w:b/>
          <w:sz w:val="34"/>
          <w:szCs w:val="34"/>
        </w:rPr>
      </w:pPr>
      <w:r w:rsidRPr="00682AAE">
        <w:rPr>
          <w:b/>
          <w:sz w:val="34"/>
          <w:szCs w:val="34"/>
        </w:rPr>
        <w:t>РЕШЕНИЕ</w:t>
      </w:r>
    </w:p>
    <w:p w14:paraId="638BD59A" w14:textId="77777777" w:rsidR="00D33824" w:rsidRPr="00682AAE" w:rsidRDefault="00D33824" w:rsidP="00D33824">
      <w:pPr>
        <w:jc w:val="both"/>
        <w:rPr>
          <w:sz w:val="4"/>
          <w:szCs w:val="4"/>
          <w:u w:val="single"/>
        </w:rPr>
      </w:pPr>
    </w:p>
    <w:p w14:paraId="068E6019" w14:textId="31A02013" w:rsidR="00D33824" w:rsidRPr="00AC21A8" w:rsidRDefault="00AC21A8" w:rsidP="00D33824">
      <w:pPr>
        <w:tabs>
          <w:tab w:val="left" w:pos="4395"/>
        </w:tabs>
        <w:suppressAutoHyphens/>
        <w:jc w:val="center"/>
        <w:rPr>
          <w:sz w:val="28"/>
          <w:szCs w:val="28"/>
          <w:u w:val="single"/>
          <w:lang w:eastAsia="zh-CN"/>
        </w:rPr>
      </w:pPr>
      <w:r>
        <w:rPr>
          <w:sz w:val="28"/>
          <w:szCs w:val="28"/>
          <w:u w:val="single"/>
          <w:lang w:eastAsia="zh-CN"/>
        </w:rPr>
        <w:t>14.12.2023</w:t>
      </w:r>
      <w:r w:rsidR="00D33824" w:rsidRPr="00AC21A8">
        <w:rPr>
          <w:sz w:val="28"/>
          <w:szCs w:val="28"/>
          <w:u w:val="single"/>
          <w:lang w:eastAsia="zh-CN"/>
        </w:rPr>
        <w:t xml:space="preserve"> № 423/49</w:t>
      </w:r>
    </w:p>
    <w:p w14:paraId="1F0948D2" w14:textId="77777777" w:rsidR="00D33824" w:rsidRPr="00682AAE" w:rsidRDefault="00D33824" w:rsidP="00D33824">
      <w:pPr>
        <w:jc w:val="center"/>
      </w:pPr>
      <w:proofErr w:type="spellStart"/>
      <w:r w:rsidRPr="00682AAE">
        <w:t>г.о</w:t>
      </w:r>
      <w:proofErr w:type="spellEnd"/>
      <w:r w:rsidRPr="00682AAE">
        <w:t>. Лыткарино</w:t>
      </w:r>
    </w:p>
    <w:p w14:paraId="423B5A6F" w14:textId="77777777" w:rsidR="00D33824" w:rsidRDefault="00D33824" w:rsidP="00D33824">
      <w:pPr>
        <w:jc w:val="both"/>
        <w:rPr>
          <w:sz w:val="20"/>
        </w:rPr>
      </w:pPr>
    </w:p>
    <w:p w14:paraId="4CC7C7EC" w14:textId="77777777" w:rsidR="00B37E1B" w:rsidRDefault="00B37E1B" w:rsidP="00B601DC">
      <w:pPr>
        <w:pStyle w:val="a3"/>
        <w:tabs>
          <w:tab w:val="left" w:pos="6521"/>
          <w:tab w:val="left" w:pos="6946"/>
        </w:tabs>
        <w:jc w:val="both"/>
        <w:rPr>
          <w:rFonts w:ascii="Times New Roman" w:eastAsia="Batang" w:hAnsi="Times New Roman" w:cs="Times New Roman"/>
          <w:bCs/>
          <w:sz w:val="27"/>
          <w:szCs w:val="27"/>
        </w:rPr>
      </w:pPr>
    </w:p>
    <w:p w14:paraId="4D4CC1BE" w14:textId="31021E9A" w:rsidR="0064252E" w:rsidRPr="00255B49" w:rsidRDefault="0064252E" w:rsidP="0064252E">
      <w:pPr>
        <w:pStyle w:val="a3"/>
        <w:jc w:val="both"/>
        <w:rPr>
          <w:rFonts w:ascii="Times New Roman" w:eastAsia="Batang" w:hAnsi="Times New Roman" w:cs="Times New Roman"/>
          <w:bCs/>
          <w:sz w:val="28"/>
        </w:rPr>
      </w:pPr>
      <w:r w:rsidRPr="00255B49">
        <w:rPr>
          <w:rFonts w:ascii="Times New Roman" w:eastAsia="Batang" w:hAnsi="Times New Roman" w:cs="Times New Roman"/>
          <w:bCs/>
          <w:sz w:val="28"/>
        </w:rPr>
        <w:t>«Об утверждении бюджета город</w:t>
      </w:r>
      <w:r w:rsidR="005116C9">
        <w:rPr>
          <w:rFonts w:ascii="Times New Roman" w:eastAsia="Batang" w:hAnsi="Times New Roman" w:cs="Times New Roman"/>
          <w:bCs/>
          <w:sz w:val="28"/>
        </w:rPr>
        <w:t xml:space="preserve">ского округа </w:t>
      </w:r>
      <w:r w:rsidRPr="00255B49">
        <w:rPr>
          <w:rFonts w:ascii="Times New Roman" w:eastAsia="Batang" w:hAnsi="Times New Roman" w:cs="Times New Roman"/>
          <w:bCs/>
          <w:sz w:val="28"/>
        </w:rPr>
        <w:t>Лыткарино</w:t>
      </w:r>
    </w:p>
    <w:p w14:paraId="14B17C61" w14:textId="28A29133" w:rsidR="0064252E" w:rsidRPr="00255B49" w:rsidRDefault="0064252E" w:rsidP="0064252E">
      <w:pPr>
        <w:pStyle w:val="a3"/>
        <w:jc w:val="both"/>
        <w:rPr>
          <w:rFonts w:ascii="Times New Roman" w:eastAsia="Batang" w:hAnsi="Times New Roman" w:cs="Times New Roman"/>
          <w:bCs/>
          <w:sz w:val="28"/>
        </w:rPr>
      </w:pPr>
      <w:proofErr w:type="gramStart"/>
      <w:r w:rsidRPr="00255B49">
        <w:rPr>
          <w:rFonts w:ascii="Times New Roman" w:eastAsia="Batang" w:hAnsi="Times New Roman" w:cs="Times New Roman"/>
          <w:bCs/>
          <w:sz w:val="28"/>
        </w:rPr>
        <w:t>на  20</w:t>
      </w:r>
      <w:r w:rsidR="005116C9">
        <w:rPr>
          <w:rFonts w:ascii="Times New Roman" w:eastAsia="Batang" w:hAnsi="Times New Roman" w:cs="Times New Roman"/>
          <w:bCs/>
          <w:sz w:val="28"/>
        </w:rPr>
        <w:t>2</w:t>
      </w:r>
      <w:r w:rsidR="00CA5789">
        <w:rPr>
          <w:rFonts w:ascii="Times New Roman" w:eastAsia="Batang" w:hAnsi="Times New Roman" w:cs="Times New Roman"/>
          <w:bCs/>
          <w:sz w:val="28"/>
        </w:rPr>
        <w:t>4</w:t>
      </w:r>
      <w:proofErr w:type="gramEnd"/>
      <w:r w:rsidR="00B40E66">
        <w:rPr>
          <w:rFonts w:ascii="Times New Roman" w:eastAsia="Batang" w:hAnsi="Times New Roman" w:cs="Times New Roman"/>
          <w:bCs/>
          <w:sz w:val="28"/>
        </w:rPr>
        <w:t xml:space="preserve"> </w:t>
      </w:r>
      <w:r w:rsidRPr="00255B49">
        <w:rPr>
          <w:rFonts w:ascii="Times New Roman" w:eastAsia="Batang" w:hAnsi="Times New Roman" w:cs="Times New Roman"/>
          <w:bCs/>
          <w:sz w:val="28"/>
        </w:rPr>
        <w:t xml:space="preserve">год </w:t>
      </w:r>
      <w:r w:rsidR="005116C9">
        <w:rPr>
          <w:rFonts w:ascii="Times New Roman" w:eastAsia="Batang" w:hAnsi="Times New Roman" w:cs="Times New Roman"/>
          <w:bCs/>
          <w:sz w:val="28"/>
        </w:rPr>
        <w:t xml:space="preserve"> </w:t>
      </w:r>
      <w:r w:rsidRPr="00255B49">
        <w:rPr>
          <w:rFonts w:ascii="Times New Roman" w:eastAsia="Batang" w:hAnsi="Times New Roman" w:cs="Times New Roman"/>
          <w:bCs/>
          <w:sz w:val="28"/>
        </w:rPr>
        <w:t xml:space="preserve">и </w:t>
      </w:r>
      <w:r w:rsidR="005116C9">
        <w:rPr>
          <w:rFonts w:ascii="Times New Roman" w:eastAsia="Batang" w:hAnsi="Times New Roman" w:cs="Times New Roman"/>
          <w:bCs/>
          <w:sz w:val="28"/>
        </w:rPr>
        <w:t xml:space="preserve"> </w:t>
      </w:r>
      <w:r w:rsidRPr="00255B49">
        <w:rPr>
          <w:rFonts w:ascii="Times New Roman" w:eastAsia="Batang" w:hAnsi="Times New Roman" w:cs="Times New Roman"/>
          <w:bCs/>
          <w:sz w:val="28"/>
        </w:rPr>
        <w:t xml:space="preserve">на плановый </w:t>
      </w:r>
      <w:r w:rsidR="005116C9">
        <w:rPr>
          <w:rFonts w:ascii="Times New Roman" w:eastAsia="Batang" w:hAnsi="Times New Roman" w:cs="Times New Roman"/>
          <w:bCs/>
          <w:sz w:val="28"/>
        </w:rPr>
        <w:t xml:space="preserve"> </w:t>
      </w:r>
      <w:r w:rsidRPr="00255B49">
        <w:rPr>
          <w:rFonts w:ascii="Times New Roman" w:eastAsia="Batang" w:hAnsi="Times New Roman" w:cs="Times New Roman"/>
          <w:bCs/>
          <w:sz w:val="28"/>
        </w:rPr>
        <w:t>период 20</w:t>
      </w:r>
      <w:r>
        <w:rPr>
          <w:rFonts w:ascii="Times New Roman" w:eastAsia="Batang" w:hAnsi="Times New Roman" w:cs="Times New Roman"/>
          <w:bCs/>
          <w:sz w:val="28"/>
        </w:rPr>
        <w:t>2</w:t>
      </w:r>
      <w:r w:rsidR="00CA5789">
        <w:rPr>
          <w:rFonts w:ascii="Times New Roman" w:eastAsia="Batang" w:hAnsi="Times New Roman" w:cs="Times New Roman"/>
          <w:bCs/>
          <w:sz w:val="28"/>
        </w:rPr>
        <w:t>5</w:t>
      </w:r>
      <w:r w:rsidRPr="00255B49">
        <w:rPr>
          <w:rFonts w:ascii="Times New Roman" w:eastAsia="Batang" w:hAnsi="Times New Roman" w:cs="Times New Roman"/>
          <w:bCs/>
          <w:sz w:val="28"/>
        </w:rPr>
        <w:t xml:space="preserve"> и 20</w:t>
      </w:r>
      <w:r>
        <w:rPr>
          <w:rFonts w:ascii="Times New Roman" w:eastAsia="Batang" w:hAnsi="Times New Roman" w:cs="Times New Roman"/>
          <w:bCs/>
          <w:sz w:val="28"/>
        </w:rPr>
        <w:t>2</w:t>
      </w:r>
      <w:r w:rsidR="00CA5789">
        <w:rPr>
          <w:rFonts w:ascii="Times New Roman" w:eastAsia="Batang" w:hAnsi="Times New Roman" w:cs="Times New Roman"/>
          <w:bCs/>
          <w:sz w:val="28"/>
        </w:rPr>
        <w:t>6</w:t>
      </w:r>
      <w:r w:rsidRPr="00255B49">
        <w:rPr>
          <w:rFonts w:ascii="Times New Roman" w:eastAsia="Batang" w:hAnsi="Times New Roman" w:cs="Times New Roman"/>
          <w:bCs/>
          <w:sz w:val="28"/>
        </w:rPr>
        <w:t xml:space="preserve"> годов» </w:t>
      </w:r>
    </w:p>
    <w:p w14:paraId="77FD4D5B" w14:textId="77777777" w:rsidR="0064252E" w:rsidRPr="005D5DD3" w:rsidRDefault="0064252E" w:rsidP="0064252E">
      <w:pPr>
        <w:pStyle w:val="1"/>
        <w:spacing w:line="280" w:lineRule="exact"/>
        <w:jc w:val="center"/>
        <w:rPr>
          <w:b/>
          <w:sz w:val="24"/>
          <w:szCs w:val="23"/>
        </w:rPr>
      </w:pPr>
    </w:p>
    <w:p w14:paraId="12F864C8" w14:textId="77777777" w:rsidR="0064252E" w:rsidRDefault="0064252E" w:rsidP="0064252E">
      <w:pPr>
        <w:pStyle w:val="a3"/>
        <w:ind w:firstLine="540"/>
        <w:jc w:val="both"/>
        <w:rPr>
          <w:rFonts w:ascii="Times New Roman" w:hAnsi="Times New Roman" w:cs="Times New Roman"/>
          <w:sz w:val="24"/>
        </w:rPr>
      </w:pPr>
    </w:p>
    <w:p w14:paraId="270DA724" w14:textId="77777777" w:rsidR="00D33824" w:rsidRDefault="0064252E" w:rsidP="00AC21A8">
      <w:pPr>
        <w:pStyle w:val="ConsNormal"/>
        <w:widowControl/>
        <w:spacing w:line="288" w:lineRule="auto"/>
        <w:ind w:firstLine="539"/>
        <w:jc w:val="both"/>
        <w:rPr>
          <w:sz w:val="28"/>
          <w:szCs w:val="28"/>
        </w:rPr>
      </w:pPr>
      <w:r w:rsidRPr="007521AB">
        <w:rPr>
          <w:sz w:val="28"/>
          <w:szCs w:val="28"/>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Уставом город</w:t>
      </w:r>
      <w:r w:rsidR="00606110">
        <w:rPr>
          <w:sz w:val="28"/>
          <w:szCs w:val="28"/>
        </w:rPr>
        <w:t xml:space="preserve">ского округа </w:t>
      </w:r>
      <w:r w:rsidRPr="007521AB">
        <w:rPr>
          <w:sz w:val="28"/>
          <w:szCs w:val="28"/>
        </w:rPr>
        <w:t xml:space="preserve">Лыткарино </w:t>
      </w:r>
      <w:r>
        <w:rPr>
          <w:sz w:val="28"/>
          <w:szCs w:val="28"/>
        </w:rPr>
        <w:t xml:space="preserve">Московской области, </w:t>
      </w:r>
      <w:r w:rsidRPr="00D26F1A">
        <w:rPr>
          <w:sz w:val="28"/>
          <w:szCs w:val="28"/>
        </w:rPr>
        <w:t xml:space="preserve">а также с учетом рассмотрения муниципальных </w:t>
      </w:r>
      <w:proofErr w:type="gramStart"/>
      <w:r w:rsidRPr="00D26F1A">
        <w:rPr>
          <w:sz w:val="28"/>
          <w:szCs w:val="28"/>
        </w:rPr>
        <w:t xml:space="preserve">программ, </w:t>
      </w:r>
      <w:r>
        <w:rPr>
          <w:sz w:val="28"/>
          <w:szCs w:val="28"/>
        </w:rPr>
        <w:t xml:space="preserve"> </w:t>
      </w:r>
      <w:r w:rsidR="00691332" w:rsidRPr="00D33824">
        <w:rPr>
          <w:sz w:val="28"/>
          <w:szCs w:val="28"/>
        </w:rPr>
        <w:t>Совет</w:t>
      </w:r>
      <w:proofErr w:type="gramEnd"/>
      <w:r w:rsidR="00691332" w:rsidRPr="00D33824">
        <w:rPr>
          <w:sz w:val="28"/>
          <w:szCs w:val="28"/>
        </w:rPr>
        <w:t xml:space="preserve"> депутатов городского округа Лыткарино</w:t>
      </w:r>
    </w:p>
    <w:p w14:paraId="29E3F5B4" w14:textId="77777777" w:rsidR="00AC21A8" w:rsidRDefault="00AC21A8" w:rsidP="00AC21A8">
      <w:pPr>
        <w:pStyle w:val="ConsNormal"/>
        <w:widowControl/>
        <w:spacing w:line="288" w:lineRule="auto"/>
        <w:ind w:firstLine="539"/>
        <w:jc w:val="both"/>
        <w:rPr>
          <w:sz w:val="28"/>
          <w:szCs w:val="28"/>
        </w:rPr>
      </w:pPr>
    </w:p>
    <w:p w14:paraId="33B275FB" w14:textId="3432D24B" w:rsidR="00691332" w:rsidRDefault="00D33824" w:rsidP="00AC21A8">
      <w:pPr>
        <w:pStyle w:val="ConsNormal"/>
        <w:widowControl/>
        <w:ind w:firstLine="539"/>
        <w:jc w:val="center"/>
        <w:rPr>
          <w:kern w:val="16"/>
          <w:sz w:val="27"/>
          <w:szCs w:val="27"/>
        </w:rPr>
      </w:pPr>
      <w:r w:rsidRPr="00D33824">
        <w:rPr>
          <w:kern w:val="16"/>
          <w:sz w:val="27"/>
          <w:szCs w:val="27"/>
        </w:rPr>
        <w:t>РЕШИЛ</w:t>
      </w:r>
      <w:r w:rsidR="00691332" w:rsidRPr="00D33824">
        <w:rPr>
          <w:kern w:val="16"/>
          <w:sz w:val="27"/>
          <w:szCs w:val="27"/>
        </w:rPr>
        <w:t>:</w:t>
      </w:r>
    </w:p>
    <w:p w14:paraId="6701F071" w14:textId="77777777" w:rsidR="00AC21A8" w:rsidRPr="00D33824" w:rsidRDefault="00AC21A8" w:rsidP="00AC21A8">
      <w:pPr>
        <w:pStyle w:val="ConsNormal"/>
        <w:widowControl/>
        <w:ind w:firstLine="539"/>
        <w:jc w:val="center"/>
        <w:rPr>
          <w:kern w:val="16"/>
          <w:sz w:val="27"/>
          <w:szCs w:val="27"/>
        </w:rPr>
      </w:pPr>
    </w:p>
    <w:p w14:paraId="6064DE9F" w14:textId="65DF0E18" w:rsidR="0064252E" w:rsidRPr="007521AB" w:rsidRDefault="0064252E" w:rsidP="00AC21A8">
      <w:pPr>
        <w:pStyle w:val="ConsNormal"/>
        <w:widowControl/>
        <w:spacing w:before="120"/>
        <w:ind w:firstLine="539"/>
        <w:jc w:val="both"/>
        <w:rPr>
          <w:sz w:val="28"/>
          <w:szCs w:val="28"/>
        </w:rPr>
      </w:pPr>
      <w:r w:rsidRPr="007521AB">
        <w:rPr>
          <w:sz w:val="28"/>
          <w:szCs w:val="28"/>
        </w:rPr>
        <w:t>1. Утвердить бюджет город</w:t>
      </w:r>
      <w:r w:rsidR="00606110">
        <w:rPr>
          <w:sz w:val="28"/>
          <w:szCs w:val="28"/>
        </w:rPr>
        <w:t xml:space="preserve">ского округа </w:t>
      </w:r>
      <w:r w:rsidRPr="007521AB">
        <w:rPr>
          <w:sz w:val="28"/>
          <w:szCs w:val="28"/>
        </w:rPr>
        <w:t>Лыткарино на 20</w:t>
      </w:r>
      <w:r w:rsidR="005116C9">
        <w:rPr>
          <w:sz w:val="28"/>
          <w:szCs w:val="28"/>
        </w:rPr>
        <w:t>2</w:t>
      </w:r>
      <w:r w:rsidR="00CA5789">
        <w:rPr>
          <w:sz w:val="28"/>
          <w:szCs w:val="28"/>
        </w:rPr>
        <w:t>4</w:t>
      </w:r>
      <w:r w:rsidRPr="007521AB">
        <w:rPr>
          <w:sz w:val="28"/>
          <w:szCs w:val="28"/>
        </w:rPr>
        <w:t xml:space="preserve"> год </w:t>
      </w:r>
      <w:proofErr w:type="gramStart"/>
      <w:r w:rsidRPr="007521AB">
        <w:rPr>
          <w:sz w:val="28"/>
          <w:szCs w:val="28"/>
        </w:rPr>
        <w:t>и</w:t>
      </w:r>
      <w:r w:rsidR="002B237F">
        <w:rPr>
          <w:sz w:val="28"/>
          <w:szCs w:val="28"/>
        </w:rPr>
        <w:t xml:space="preserve">  </w:t>
      </w:r>
      <w:r w:rsidRPr="007521AB">
        <w:rPr>
          <w:sz w:val="28"/>
          <w:szCs w:val="28"/>
        </w:rPr>
        <w:t>на</w:t>
      </w:r>
      <w:proofErr w:type="gramEnd"/>
      <w:r w:rsidRPr="007521AB">
        <w:rPr>
          <w:sz w:val="28"/>
          <w:szCs w:val="28"/>
        </w:rPr>
        <w:t xml:space="preserve"> плановый период  20</w:t>
      </w:r>
      <w:r>
        <w:rPr>
          <w:sz w:val="28"/>
          <w:szCs w:val="28"/>
        </w:rPr>
        <w:t>2</w:t>
      </w:r>
      <w:r w:rsidR="00CA5789">
        <w:rPr>
          <w:sz w:val="28"/>
          <w:szCs w:val="28"/>
        </w:rPr>
        <w:t>5</w:t>
      </w:r>
      <w:r w:rsidRPr="007521AB">
        <w:rPr>
          <w:sz w:val="28"/>
          <w:szCs w:val="28"/>
        </w:rPr>
        <w:t xml:space="preserve"> и 20</w:t>
      </w:r>
      <w:r>
        <w:rPr>
          <w:sz w:val="28"/>
          <w:szCs w:val="28"/>
        </w:rPr>
        <w:t>2</w:t>
      </w:r>
      <w:r w:rsidR="00CA5789">
        <w:rPr>
          <w:sz w:val="28"/>
          <w:szCs w:val="28"/>
        </w:rPr>
        <w:t>6</w:t>
      </w:r>
      <w:r w:rsidRPr="007521AB">
        <w:rPr>
          <w:sz w:val="28"/>
          <w:szCs w:val="28"/>
        </w:rPr>
        <w:t xml:space="preserve"> годов (прилагается).</w:t>
      </w:r>
    </w:p>
    <w:p w14:paraId="18BD5BB2" w14:textId="0882A419" w:rsidR="0064252E" w:rsidRDefault="0064252E" w:rsidP="0064252E">
      <w:pPr>
        <w:pStyle w:val="ConsNormal"/>
        <w:widowControl/>
        <w:tabs>
          <w:tab w:val="left" w:pos="1134"/>
        </w:tabs>
        <w:spacing w:before="120" w:line="288" w:lineRule="auto"/>
        <w:ind w:firstLine="539"/>
        <w:jc w:val="both"/>
        <w:rPr>
          <w:sz w:val="28"/>
          <w:szCs w:val="28"/>
        </w:rPr>
      </w:pPr>
      <w:r w:rsidRPr="007521AB">
        <w:rPr>
          <w:sz w:val="28"/>
          <w:szCs w:val="28"/>
        </w:rPr>
        <w:t>2. Направить бюджет город</w:t>
      </w:r>
      <w:r w:rsidR="00606110">
        <w:rPr>
          <w:sz w:val="28"/>
          <w:szCs w:val="28"/>
        </w:rPr>
        <w:t xml:space="preserve">ского округа </w:t>
      </w:r>
      <w:r w:rsidRPr="007521AB">
        <w:rPr>
          <w:sz w:val="28"/>
          <w:szCs w:val="28"/>
        </w:rPr>
        <w:t>Лыткарино на 20</w:t>
      </w:r>
      <w:r w:rsidR="005116C9">
        <w:rPr>
          <w:sz w:val="28"/>
          <w:szCs w:val="28"/>
        </w:rPr>
        <w:t>2</w:t>
      </w:r>
      <w:r w:rsidR="00CA5789">
        <w:rPr>
          <w:sz w:val="28"/>
          <w:szCs w:val="28"/>
        </w:rPr>
        <w:t>4</w:t>
      </w:r>
      <w:r w:rsidRPr="007521AB">
        <w:rPr>
          <w:sz w:val="28"/>
          <w:szCs w:val="28"/>
        </w:rPr>
        <w:t xml:space="preserve"> год и на плановый период 20</w:t>
      </w:r>
      <w:r>
        <w:rPr>
          <w:sz w:val="28"/>
          <w:szCs w:val="28"/>
        </w:rPr>
        <w:t>2</w:t>
      </w:r>
      <w:r w:rsidR="00CA5789">
        <w:rPr>
          <w:sz w:val="28"/>
          <w:szCs w:val="28"/>
        </w:rPr>
        <w:t>5</w:t>
      </w:r>
      <w:r w:rsidRPr="007521AB">
        <w:rPr>
          <w:sz w:val="28"/>
          <w:szCs w:val="28"/>
        </w:rPr>
        <w:t xml:space="preserve"> и 20</w:t>
      </w:r>
      <w:r>
        <w:rPr>
          <w:sz w:val="28"/>
          <w:szCs w:val="28"/>
        </w:rPr>
        <w:t>2</w:t>
      </w:r>
      <w:r w:rsidR="00CA5789">
        <w:rPr>
          <w:sz w:val="28"/>
          <w:szCs w:val="28"/>
        </w:rPr>
        <w:t>6</w:t>
      </w:r>
      <w:r w:rsidRPr="007521AB">
        <w:rPr>
          <w:sz w:val="28"/>
          <w:szCs w:val="28"/>
        </w:rPr>
        <w:t xml:space="preserve"> годов Главе город</w:t>
      </w:r>
      <w:r>
        <w:rPr>
          <w:sz w:val="28"/>
          <w:szCs w:val="28"/>
        </w:rPr>
        <w:t>ского округа</w:t>
      </w:r>
      <w:r w:rsidRPr="007521AB">
        <w:rPr>
          <w:sz w:val="28"/>
          <w:szCs w:val="28"/>
        </w:rPr>
        <w:t xml:space="preserve"> </w:t>
      </w:r>
      <w:proofErr w:type="gramStart"/>
      <w:r w:rsidRPr="007521AB">
        <w:rPr>
          <w:sz w:val="28"/>
          <w:szCs w:val="28"/>
        </w:rPr>
        <w:t xml:space="preserve">Лыткарино </w:t>
      </w:r>
      <w:r w:rsidR="002B237F">
        <w:rPr>
          <w:sz w:val="28"/>
          <w:szCs w:val="28"/>
        </w:rPr>
        <w:t xml:space="preserve"> </w:t>
      </w:r>
      <w:r w:rsidRPr="007521AB">
        <w:rPr>
          <w:sz w:val="28"/>
          <w:szCs w:val="28"/>
        </w:rPr>
        <w:t>для</w:t>
      </w:r>
      <w:proofErr w:type="gramEnd"/>
      <w:r w:rsidRPr="007521AB">
        <w:rPr>
          <w:sz w:val="28"/>
          <w:szCs w:val="28"/>
        </w:rPr>
        <w:t xml:space="preserve"> подписания</w:t>
      </w:r>
      <w:r>
        <w:rPr>
          <w:sz w:val="28"/>
          <w:szCs w:val="28"/>
        </w:rPr>
        <w:t xml:space="preserve"> и  опубликования.</w:t>
      </w:r>
    </w:p>
    <w:p w14:paraId="33737EA7" w14:textId="77777777" w:rsidR="0064252E" w:rsidRPr="007521AB" w:rsidRDefault="0064252E" w:rsidP="0064252E">
      <w:pPr>
        <w:pStyle w:val="ConsNormal"/>
        <w:widowControl/>
        <w:tabs>
          <w:tab w:val="left" w:pos="1134"/>
        </w:tabs>
        <w:spacing w:before="120" w:line="288" w:lineRule="auto"/>
        <w:ind w:firstLine="539"/>
        <w:jc w:val="both"/>
        <w:rPr>
          <w:sz w:val="28"/>
          <w:szCs w:val="28"/>
        </w:rPr>
      </w:pPr>
      <w:r>
        <w:rPr>
          <w:sz w:val="28"/>
          <w:szCs w:val="28"/>
        </w:rPr>
        <w:t>3. Р</w:t>
      </w:r>
      <w:r w:rsidRPr="007521AB">
        <w:rPr>
          <w:sz w:val="28"/>
          <w:szCs w:val="28"/>
        </w:rPr>
        <w:t>азме</w:t>
      </w:r>
      <w:r>
        <w:rPr>
          <w:sz w:val="28"/>
          <w:szCs w:val="28"/>
        </w:rPr>
        <w:t xml:space="preserve">стить настоящее решение </w:t>
      </w:r>
      <w:r w:rsidRPr="007521AB">
        <w:rPr>
          <w:sz w:val="28"/>
          <w:szCs w:val="28"/>
        </w:rPr>
        <w:t>в сети Интернет на официальном сайте муниципального образования.</w:t>
      </w:r>
    </w:p>
    <w:p w14:paraId="70CE8EFA" w14:textId="77777777" w:rsidR="0064252E" w:rsidRPr="007521AB" w:rsidRDefault="0064252E" w:rsidP="0064252E">
      <w:pPr>
        <w:pStyle w:val="ConsNonformat"/>
        <w:widowControl/>
        <w:jc w:val="both"/>
        <w:rPr>
          <w:sz w:val="28"/>
          <w:szCs w:val="28"/>
        </w:rPr>
      </w:pPr>
    </w:p>
    <w:p w14:paraId="7BA36146" w14:textId="77777777" w:rsidR="0064252E" w:rsidRPr="007521AB" w:rsidRDefault="0064252E" w:rsidP="0064252E">
      <w:pPr>
        <w:pStyle w:val="a3"/>
        <w:ind w:firstLine="540"/>
        <w:jc w:val="both"/>
        <w:rPr>
          <w:rFonts w:ascii="Times New Roman" w:eastAsia="Batang" w:hAnsi="Times New Roman" w:cs="Times New Roman"/>
          <w:sz w:val="28"/>
          <w:szCs w:val="28"/>
        </w:rPr>
      </w:pPr>
    </w:p>
    <w:p w14:paraId="45D7AC78" w14:textId="044576D8" w:rsidR="0064252E" w:rsidRPr="007521AB" w:rsidRDefault="0064252E" w:rsidP="0064252E">
      <w:pPr>
        <w:shd w:val="clear" w:color="auto" w:fill="FFFFFF"/>
        <w:rPr>
          <w:bCs/>
          <w:sz w:val="28"/>
          <w:szCs w:val="28"/>
        </w:rPr>
      </w:pPr>
      <w:r w:rsidRPr="007521AB">
        <w:rPr>
          <w:bCs/>
          <w:sz w:val="28"/>
          <w:szCs w:val="28"/>
        </w:rPr>
        <w:t xml:space="preserve">Председатель Совета депутатов </w:t>
      </w:r>
    </w:p>
    <w:p w14:paraId="7E00631D" w14:textId="26230FAD" w:rsidR="0064252E" w:rsidRDefault="0064252E" w:rsidP="0064252E">
      <w:pPr>
        <w:shd w:val="clear" w:color="auto" w:fill="FFFFFF"/>
        <w:rPr>
          <w:rFonts w:ascii="Cambria" w:eastAsia="Batang" w:hAnsi="Cambria"/>
        </w:rPr>
      </w:pPr>
      <w:r>
        <w:rPr>
          <w:bCs/>
          <w:sz w:val="28"/>
          <w:szCs w:val="28"/>
        </w:rPr>
        <w:t>г</w:t>
      </w:r>
      <w:r w:rsidRPr="007521AB">
        <w:rPr>
          <w:bCs/>
          <w:sz w:val="28"/>
          <w:szCs w:val="28"/>
        </w:rPr>
        <w:t>ород</w:t>
      </w:r>
      <w:r>
        <w:rPr>
          <w:bCs/>
          <w:sz w:val="28"/>
          <w:szCs w:val="28"/>
        </w:rPr>
        <w:t>ского округа</w:t>
      </w:r>
      <w:r w:rsidRPr="007521AB">
        <w:rPr>
          <w:bCs/>
          <w:sz w:val="28"/>
          <w:szCs w:val="28"/>
        </w:rPr>
        <w:t xml:space="preserve"> Лыткарино                                  </w:t>
      </w:r>
      <w:r w:rsidR="00D33824">
        <w:rPr>
          <w:bCs/>
          <w:sz w:val="28"/>
          <w:szCs w:val="28"/>
        </w:rPr>
        <w:t xml:space="preserve">                   </w:t>
      </w:r>
      <w:r w:rsidRPr="007521AB">
        <w:rPr>
          <w:bCs/>
          <w:sz w:val="28"/>
          <w:szCs w:val="28"/>
        </w:rPr>
        <w:t xml:space="preserve">              </w:t>
      </w:r>
      <w:r w:rsidR="002B237F">
        <w:rPr>
          <w:bCs/>
          <w:sz w:val="28"/>
          <w:szCs w:val="28"/>
        </w:rPr>
        <w:t>Е.В.</w:t>
      </w:r>
      <w:r w:rsidR="00AC13C5">
        <w:rPr>
          <w:bCs/>
          <w:sz w:val="28"/>
          <w:szCs w:val="28"/>
        </w:rPr>
        <w:t xml:space="preserve"> </w:t>
      </w:r>
      <w:r w:rsidR="002B237F">
        <w:rPr>
          <w:bCs/>
          <w:sz w:val="28"/>
          <w:szCs w:val="28"/>
        </w:rPr>
        <w:t>Серёгин</w:t>
      </w:r>
      <w:r w:rsidRPr="00BA776C">
        <w:rPr>
          <w:sz w:val="26"/>
          <w:szCs w:val="26"/>
        </w:rPr>
        <w:tab/>
      </w:r>
    </w:p>
    <w:p w14:paraId="48C2F019" w14:textId="77777777" w:rsidR="0091379D" w:rsidRDefault="0091379D" w:rsidP="0064252E">
      <w:pPr>
        <w:shd w:val="clear" w:color="auto" w:fill="FFFFFF"/>
        <w:rPr>
          <w:rFonts w:ascii="Cambria" w:eastAsia="Batang" w:hAnsi="Cambria"/>
        </w:rPr>
      </w:pPr>
    </w:p>
    <w:p w14:paraId="03C94E9E" w14:textId="77777777" w:rsidR="0091379D" w:rsidRDefault="0091379D" w:rsidP="0064252E">
      <w:pPr>
        <w:shd w:val="clear" w:color="auto" w:fill="FFFFFF"/>
        <w:rPr>
          <w:rFonts w:ascii="Cambria" w:eastAsia="Batang" w:hAnsi="Cambria"/>
        </w:rPr>
      </w:pPr>
    </w:p>
    <w:p w14:paraId="257D95BE" w14:textId="77777777" w:rsidR="0091379D" w:rsidRDefault="0091379D" w:rsidP="0064252E">
      <w:pPr>
        <w:shd w:val="clear" w:color="auto" w:fill="FFFFFF"/>
        <w:rPr>
          <w:rFonts w:ascii="Cambria" w:eastAsia="Batang" w:hAnsi="Cambria"/>
        </w:rPr>
      </w:pPr>
    </w:p>
    <w:p w14:paraId="683AAD88" w14:textId="77777777" w:rsidR="0091379D" w:rsidRDefault="0091379D" w:rsidP="0064252E">
      <w:pPr>
        <w:shd w:val="clear" w:color="auto" w:fill="FFFFFF"/>
        <w:rPr>
          <w:rFonts w:ascii="Cambria" w:eastAsia="Batang" w:hAnsi="Cambria"/>
        </w:rPr>
      </w:pPr>
    </w:p>
    <w:p w14:paraId="218CF15A" w14:textId="77777777" w:rsidR="0091379D" w:rsidRDefault="0091379D" w:rsidP="0064252E">
      <w:pPr>
        <w:shd w:val="clear" w:color="auto" w:fill="FFFFFF"/>
        <w:rPr>
          <w:rFonts w:ascii="Cambria" w:eastAsia="Batang" w:hAnsi="Cambria"/>
        </w:rPr>
      </w:pPr>
    </w:p>
    <w:p w14:paraId="0D6F3A16" w14:textId="77777777" w:rsidR="0091379D" w:rsidRDefault="0091379D" w:rsidP="0064252E">
      <w:pPr>
        <w:shd w:val="clear" w:color="auto" w:fill="FFFFFF"/>
        <w:rPr>
          <w:rFonts w:ascii="Cambria" w:eastAsia="Batang" w:hAnsi="Cambria"/>
        </w:rPr>
      </w:pPr>
    </w:p>
    <w:p w14:paraId="4341D3FC" w14:textId="77777777" w:rsidR="0091379D" w:rsidRDefault="0091379D" w:rsidP="0064252E">
      <w:pPr>
        <w:shd w:val="clear" w:color="auto" w:fill="FFFFFF"/>
        <w:rPr>
          <w:rFonts w:ascii="Cambria" w:eastAsia="Batang" w:hAnsi="Cambria"/>
        </w:rPr>
      </w:pPr>
    </w:p>
    <w:p w14:paraId="5561CEB4" w14:textId="77777777" w:rsidR="0091379D" w:rsidRDefault="0091379D" w:rsidP="0064252E">
      <w:pPr>
        <w:shd w:val="clear" w:color="auto" w:fill="FFFFFF"/>
        <w:rPr>
          <w:rFonts w:ascii="Cambria" w:eastAsia="Batang" w:hAnsi="Cambria"/>
        </w:rPr>
      </w:pPr>
    </w:p>
    <w:p w14:paraId="63E9B4EC" w14:textId="77777777" w:rsidR="00AC13C5" w:rsidRDefault="00AC13C5" w:rsidP="0064252E">
      <w:pPr>
        <w:shd w:val="clear" w:color="auto" w:fill="FFFFFF"/>
        <w:rPr>
          <w:rFonts w:ascii="Cambria" w:eastAsia="Batang" w:hAnsi="Cambria"/>
        </w:rPr>
      </w:pPr>
    </w:p>
    <w:p w14:paraId="542A3DCF" w14:textId="77777777" w:rsidR="0091379D" w:rsidRDefault="0091379D" w:rsidP="0064252E">
      <w:pPr>
        <w:shd w:val="clear" w:color="auto" w:fill="FFFFFF"/>
        <w:rPr>
          <w:rFonts w:ascii="Cambria" w:eastAsia="Batang" w:hAnsi="Cambria"/>
        </w:rPr>
      </w:pPr>
    </w:p>
    <w:p w14:paraId="092D7431" w14:textId="77777777" w:rsidR="0091379D" w:rsidRDefault="0091379D" w:rsidP="0091379D">
      <w:pPr>
        <w:autoSpaceDE w:val="0"/>
        <w:autoSpaceDN w:val="0"/>
        <w:adjustRightInd w:val="0"/>
        <w:jc w:val="center"/>
        <w:rPr>
          <w:rFonts w:eastAsia="Batang"/>
          <w:b/>
          <w:bCs/>
          <w:caps/>
          <w:sz w:val="32"/>
          <w:szCs w:val="32"/>
        </w:rPr>
      </w:pPr>
    </w:p>
    <w:p w14:paraId="3C85FA44" w14:textId="546ABF23" w:rsidR="00AC13C5" w:rsidRDefault="00604DA1" w:rsidP="00604DA1">
      <w:pPr>
        <w:autoSpaceDE w:val="0"/>
        <w:autoSpaceDN w:val="0"/>
        <w:adjustRightInd w:val="0"/>
        <w:jc w:val="center"/>
        <w:rPr>
          <w:rFonts w:eastAsia="Batang"/>
          <w:caps/>
          <w:sz w:val="28"/>
          <w:szCs w:val="28"/>
        </w:rPr>
      </w:pPr>
      <w:r>
        <w:rPr>
          <w:rFonts w:eastAsia="Batang"/>
          <w:caps/>
          <w:sz w:val="28"/>
          <w:szCs w:val="28"/>
        </w:rPr>
        <w:lastRenderedPageBreak/>
        <w:t xml:space="preserve">                                                                                          </w:t>
      </w:r>
      <w:r w:rsidR="00AC13C5" w:rsidRPr="00AC13C5">
        <w:rPr>
          <w:rFonts w:eastAsia="Batang"/>
          <w:caps/>
          <w:sz w:val="28"/>
          <w:szCs w:val="28"/>
        </w:rPr>
        <w:t>УТВЕРЖДЕН</w:t>
      </w:r>
    </w:p>
    <w:p w14:paraId="2100771A" w14:textId="457E403D" w:rsidR="00AC13C5" w:rsidRDefault="00604DA1" w:rsidP="00604DA1">
      <w:pPr>
        <w:pStyle w:val="a3"/>
        <w:jc w:val="center"/>
        <w:rPr>
          <w:rFonts w:ascii="Times New Roman" w:eastAsia="Batang" w:hAnsi="Times New Roman" w:cs="Times New Roman"/>
          <w:bCs/>
          <w:sz w:val="28"/>
        </w:rPr>
      </w:pPr>
      <w:r>
        <w:rPr>
          <w:rFonts w:ascii="Times New Roman" w:eastAsia="Batang" w:hAnsi="Times New Roman" w:cs="Times New Roman"/>
          <w:bCs/>
          <w:sz w:val="28"/>
        </w:rPr>
        <w:t xml:space="preserve">                                                                                       р</w:t>
      </w:r>
      <w:r w:rsidRPr="00604DA1">
        <w:rPr>
          <w:rFonts w:ascii="Times New Roman" w:eastAsia="Batang" w:hAnsi="Times New Roman" w:cs="Times New Roman"/>
          <w:bCs/>
          <w:sz w:val="28"/>
        </w:rPr>
        <w:t>е</w:t>
      </w:r>
      <w:r>
        <w:rPr>
          <w:rFonts w:ascii="Times New Roman" w:eastAsia="Batang" w:hAnsi="Times New Roman" w:cs="Times New Roman"/>
          <w:bCs/>
          <w:sz w:val="28"/>
        </w:rPr>
        <w:t>шением Совета депутатов</w:t>
      </w:r>
    </w:p>
    <w:p w14:paraId="7FEE8B06" w14:textId="2FFF2BD1" w:rsidR="00604DA1" w:rsidRDefault="00604DA1" w:rsidP="00604DA1">
      <w:pPr>
        <w:pStyle w:val="a3"/>
        <w:jc w:val="center"/>
        <w:rPr>
          <w:rFonts w:ascii="Times New Roman" w:eastAsia="Batang" w:hAnsi="Times New Roman" w:cs="Times New Roman"/>
          <w:bCs/>
          <w:sz w:val="28"/>
        </w:rPr>
      </w:pPr>
      <w:r>
        <w:rPr>
          <w:rFonts w:ascii="Times New Roman" w:eastAsia="Batang" w:hAnsi="Times New Roman" w:cs="Times New Roman"/>
          <w:bCs/>
          <w:sz w:val="28"/>
        </w:rPr>
        <w:t xml:space="preserve">                                                                                        городского округа Лыткарино</w:t>
      </w:r>
    </w:p>
    <w:p w14:paraId="7475483C" w14:textId="1DD65FF8" w:rsidR="00604DA1" w:rsidRPr="00604DA1" w:rsidRDefault="00604DA1" w:rsidP="00604DA1">
      <w:pPr>
        <w:pStyle w:val="a3"/>
        <w:jc w:val="center"/>
        <w:rPr>
          <w:rFonts w:ascii="Times New Roman" w:eastAsia="Batang" w:hAnsi="Times New Roman" w:cs="Times New Roman"/>
          <w:bCs/>
          <w:sz w:val="28"/>
        </w:rPr>
      </w:pPr>
      <w:r>
        <w:rPr>
          <w:rFonts w:ascii="Times New Roman" w:eastAsia="Batang" w:hAnsi="Times New Roman" w:cs="Times New Roman"/>
          <w:bCs/>
          <w:sz w:val="28"/>
        </w:rPr>
        <w:t xml:space="preserve">                                                                                         от 1</w:t>
      </w:r>
      <w:r w:rsidR="00652C56">
        <w:rPr>
          <w:rFonts w:ascii="Times New Roman" w:eastAsia="Batang" w:hAnsi="Times New Roman" w:cs="Times New Roman"/>
          <w:bCs/>
          <w:sz w:val="28"/>
        </w:rPr>
        <w:t>4</w:t>
      </w:r>
      <w:r>
        <w:rPr>
          <w:rFonts w:ascii="Times New Roman" w:eastAsia="Batang" w:hAnsi="Times New Roman" w:cs="Times New Roman"/>
          <w:bCs/>
          <w:sz w:val="28"/>
        </w:rPr>
        <w:t>.12.2023 №423/49</w:t>
      </w:r>
    </w:p>
    <w:p w14:paraId="459E13EF" w14:textId="77777777" w:rsidR="00604DA1" w:rsidRDefault="00604DA1" w:rsidP="0091379D">
      <w:pPr>
        <w:autoSpaceDE w:val="0"/>
        <w:autoSpaceDN w:val="0"/>
        <w:adjustRightInd w:val="0"/>
        <w:jc w:val="center"/>
        <w:rPr>
          <w:rFonts w:eastAsia="Batang"/>
          <w:b/>
          <w:bCs/>
          <w:caps/>
          <w:sz w:val="32"/>
          <w:szCs w:val="32"/>
        </w:rPr>
      </w:pPr>
    </w:p>
    <w:p w14:paraId="77E53EC1" w14:textId="74965093" w:rsidR="0091379D" w:rsidRPr="0091379D" w:rsidRDefault="0091379D" w:rsidP="0091379D">
      <w:pPr>
        <w:autoSpaceDE w:val="0"/>
        <w:autoSpaceDN w:val="0"/>
        <w:adjustRightInd w:val="0"/>
        <w:jc w:val="center"/>
        <w:rPr>
          <w:rFonts w:eastAsia="Batang"/>
          <w:b/>
          <w:bCs/>
          <w:caps/>
          <w:sz w:val="32"/>
          <w:szCs w:val="32"/>
        </w:rPr>
      </w:pPr>
      <w:r w:rsidRPr="0091379D">
        <w:rPr>
          <w:rFonts w:eastAsia="Batang"/>
          <w:b/>
          <w:bCs/>
          <w:caps/>
          <w:sz w:val="32"/>
          <w:szCs w:val="32"/>
        </w:rPr>
        <w:t xml:space="preserve">БЮДЖЕТ </w:t>
      </w:r>
    </w:p>
    <w:p w14:paraId="30A57CCF" w14:textId="77777777" w:rsidR="0091379D" w:rsidRPr="0091379D" w:rsidRDefault="0091379D" w:rsidP="0091379D">
      <w:pPr>
        <w:autoSpaceDE w:val="0"/>
        <w:autoSpaceDN w:val="0"/>
        <w:adjustRightInd w:val="0"/>
        <w:jc w:val="center"/>
        <w:rPr>
          <w:rFonts w:eastAsia="Batang"/>
          <w:b/>
          <w:bCs/>
          <w:caps/>
          <w:sz w:val="32"/>
          <w:szCs w:val="32"/>
        </w:rPr>
      </w:pPr>
      <w:r w:rsidRPr="0091379D">
        <w:rPr>
          <w:rFonts w:eastAsia="Batang"/>
          <w:b/>
          <w:bCs/>
          <w:caps/>
          <w:sz w:val="32"/>
          <w:szCs w:val="32"/>
        </w:rPr>
        <w:t xml:space="preserve">ГородСКОГО ОКРУГА ЛЫТКАРИНО </w:t>
      </w:r>
    </w:p>
    <w:p w14:paraId="57B1CD11" w14:textId="77777777" w:rsidR="0091379D" w:rsidRPr="0091379D" w:rsidRDefault="0091379D" w:rsidP="0091379D">
      <w:pPr>
        <w:autoSpaceDE w:val="0"/>
        <w:autoSpaceDN w:val="0"/>
        <w:adjustRightInd w:val="0"/>
        <w:jc w:val="center"/>
        <w:rPr>
          <w:b/>
          <w:caps/>
          <w:color w:val="000000"/>
          <w:sz w:val="32"/>
          <w:szCs w:val="32"/>
        </w:rPr>
      </w:pPr>
      <w:r w:rsidRPr="0091379D">
        <w:rPr>
          <w:rFonts w:eastAsia="Batang"/>
          <w:b/>
          <w:bCs/>
          <w:caps/>
          <w:color w:val="000000"/>
          <w:sz w:val="32"/>
          <w:szCs w:val="32"/>
        </w:rPr>
        <w:t xml:space="preserve">НА 2024 ГОД </w:t>
      </w:r>
      <w:r w:rsidRPr="0091379D">
        <w:rPr>
          <w:b/>
          <w:caps/>
          <w:color w:val="000000"/>
          <w:sz w:val="32"/>
          <w:szCs w:val="32"/>
        </w:rPr>
        <w:t xml:space="preserve">и НА плановый период </w:t>
      </w:r>
    </w:p>
    <w:p w14:paraId="5B14E409" w14:textId="77777777" w:rsidR="0091379D" w:rsidRPr="0091379D" w:rsidRDefault="0091379D" w:rsidP="0091379D">
      <w:pPr>
        <w:autoSpaceDE w:val="0"/>
        <w:autoSpaceDN w:val="0"/>
        <w:adjustRightInd w:val="0"/>
        <w:jc w:val="center"/>
        <w:rPr>
          <w:b/>
          <w:caps/>
          <w:color w:val="000000"/>
          <w:sz w:val="32"/>
          <w:szCs w:val="32"/>
        </w:rPr>
      </w:pPr>
      <w:r w:rsidRPr="0091379D">
        <w:rPr>
          <w:b/>
          <w:caps/>
          <w:color w:val="000000"/>
          <w:sz w:val="32"/>
          <w:szCs w:val="32"/>
        </w:rPr>
        <w:t>2025 и 2026 годов</w:t>
      </w:r>
    </w:p>
    <w:p w14:paraId="4B7D0576" w14:textId="77777777" w:rsidR="0091379D" w:rsidRPr="0091379D" w:rsidRDefault="0091379D" w:rsidP="0091379D">
      <w:pPr>
        <w:autoSpaceDE w:val="0"/>
        <w:autoSpaceDN w:val="0"/>
        <w:adjustRightInd w:val="0"/>
        <w:ind w:firstLine="720"/>
        <w:jc w:val="both"/>
        <w:rPr>
          <w:rFonts w:eastAsia="Batang"/>
          <w:bCs/>
          <w:sz w:val="22"/>
          <w:szCs w:val="22"/>
        </w:rPr>
      </w:pPr>
    </w:p>
    <w:p w14:paraId="60B15AAF" w14:textId="77777777" w:rsidR="0091379D" w:rsidRPr="0091379D" w:rsidRDefault="0091379D" w:rsidP="0091379D">
      <w:pPr>
        <w:autoSpaceDE w:val="0"/>
        <w:autoSpaceDN w:val="0"/>
        <w:adjustRightInd w:val="0"/>
        <w:spacing w:before="120" w:after="120"/>
        <w:ind w:firstLine="720"/>
        <w:jc w:val="both"/>
        <w:rPr>
          <w:b/>
          <w:bCs/>
          <w:sz w:val="28"/>
          <w:szCs w:val="28"/>
        </w:rPr>
      </w:pPr>
      <w:r w:rsidRPr="0091379D">
        <w:rPr>
          <w:b/>
          <w:bCs/>
          <w:sz w:val="28"/>
          <w:szCs w:val="28"/>
        </w:rPr>
        <w:t xml:space="preserve">Статья 1 </w:t>
      </w:r>
    </w:p>
    <w:p w14:paraId="0EF0DE71" w14:textId="77777777" w:rsidR="0091379D" w:rsidRPr="0091379D" w:rsidRDefault="0091379D" w:rsidP="0091379D">
      <w:pPr>
        <w:autoSpaceDE w:val="0"/>
        <w:autoSpaceDN w:val="0"/>
        <w:adjustRightInd w:val="0"/>
        <w:spacing w:before="240" w:after="240"/>
        <w:ind w:firstLine="567"/>
        <w:jc w:val="both"/>
        <w:rPr>
          <w:b/>
          <w:bCs/>
          <w:sz w:val="28"/>
          <w:szCs w:val="28"/>
        </w:rPr>
      </w:pPr>
      <w:r w:rsidRPr="0091379D">
        <w:rPr>
          <w:sz w:val="28"/>
          <w:szCs w:val="28"/>
        </w:rPr>
        <w:t xml:space="preserve">1. </w:t>
      </w:r>
      <w:r w:rsidRPr="0091379D">
        <w:rPr>
          <w:bCs/>
          <w:sz w:val="28"/>
          <w:szCs w:val="28"/>
        </w:rPr>
        <w:t xml:space="preserve">Утвердить основные характеристики бюджета городского округа </w:t>
      </w:r>
      <w:proofErr w:type="gramStart"/>
      <w:r w:rsidRPr="0091379D">
        <w:rPr>
          <w:bCs/>
          <w:sz w:val="28"/>
          <w:szCs w:val="28"/>
        </w:rPr>
        <w:t>Лыткарино  на</w:t>
      </w:r>
      <w:proofErr w:type="gramEnd"/>
      <w:r w:rsidRPr="0091379D">
        <w:rPr>
          <w:bCs/>
          <w:sz w:val="28"/>
          <w:szCs w:val="28"/>
        </w:rPr>
        <w:t xml:space="preserve"> 2024 год:</w:t>
      </w:r>
    </w:p>
    <w:p w14:paraId="499259FC" w14:textId="77777777" w:rsidR="0091379D" w:rsidRPr="0091379D" w:rsidRDefault="0091379D" w:rsidP="0091379D">
      <w:pPr>
        <w:autoSpaceDE w:val="0"/>
        <w:autoSpaceDN w:val="0"/>
        <w:adjustRightInd w:val="0"/>
        <w:spacing w:before="240" w:after="240"/>
        <w:ind w:firstLine="567"/>
        <w:jc w:val="both"/>
        <w:rPr>
          <w:sz w:val="28"/>
          <w:szCs w:val="28"/>
        </w:rPr>
      </w:pPr>
      <w:proofErr w:type="gramStart"/>
      <w:r w:rsidRPr="0091379D">
        <w:rPr>
          <w:sz w:val="28"/>
          <w:szCs w:val="28"/>
        </w:rPr>
        <w:t xml:space="preserve">а)  </w:t>
      </w:r>
      <w:r w:rsidRPr="0091379D">
        <w:rPr>
          <w:bCs/>
          <w:sz w:val="28"/>
          <w:szCs w:val="28"/>
        </w:rPr>
        <w:t>общий</w:t>
      </w:r>
      <w:proofErr w:type="gramEnd"/>
      <w:r w:rsidRPr="0091379D">
        <w:rPr>
          <w:bCs/>
          <w:sz w:val="28"/>
          <w:szCs w:val="28"/>
        </w:rPr>
        <w:t xml:space="preserve"> объем доходов бюджета городского округа Лыткарино в сумме                       </w:t>
      </w:r>
      <w:r w:rsidRPr="0091379D">
        <w:rPr>
          <w:bCs/>
          <w:sz w:val="28"/>
          <w:szCs w:val="28"/>
        </w:rPr>
        <w:br/>
        <w:t xml:space="preserve">4 917 054,1 </w:t>
      </w:r>
      <w:r w:rsidRPr="0091379D">
        <w:rPr>
          <w:sz w:val="28"/>
          <w:szCs w:val="28"/>
        </w:rPr>
        <w:t xml:space="preserve">тыс. рублей, в том числе объем межбюджетных трансфертов, получаемых из бюджета Московской области в сумме 3 159 527,4 тыс. рублей; </w:t>
      </w:r>
    </w:p>
    <w:p w14:paraId="0E92F696" w14:textId="44EDEF68" w:rsidR="0091379D" w:rsidRPr="0091379D" w:rsidRDefault="0091379D" w:rsidP="0091379D">
      <w:pPr>
        <w:autoSpaceDE w:val="0"/>
        <w:autoSpaceDN w:val="0"/>
        <w:adjustRightInd w:val="0"/>
        <w:spacing w:before="240" w:after="240" w:line="276" w:lineRule="auto"/>
        <w:ind w:firstLine="567"/>
        <w:contextualSpacing/>
        <w:jc w:val="both"/>
        <w:outlineLvl w:val="1"/>
        <w:rPr>
          <w:rFonts w:eastAsia="Calibri"/>
          <w:bCs/>
          <w:sz w:val="28"/>
          <w:szCs w:val="28"/>
          <w:lang w:eastAsia="en-US"/>
        </w:rPr>
      </w:pPr>
      <w:r w:rsidRPr="0091379D">
        <w:rPr>
          <w:rFonts w:eastAsia="Calibri"/>
          <w:sz w:val="28"/>
          <w:szCs w:val="28"/>
          <w:lang w:eastAsia="en-US"/>
        </w:rPr>
        <w:t xml:space="preserve">б) </w:t>
      </w:r>
      <w:r w:rsidRPr="0091379D">
        <w:rPr>
          <w:rFonts w:eastAsia="Calibri"/>
          <w:bCs/>
          <w:sz w:val="28"/>
          <w:szCs w:val="28"/>
          <w:lang w:eastAsia="en-US"/>
        </w:rPr>
        <w:t xml:space="preserve">общий объем расходов бюджета городского округа </w:t>
      </w:r>
      <w:proofErr w:type="gramStart"/>
      <w:r w:rsidRPr="0091379D">
        <w:rPr>
          <w:rFonts w:eastAsia="Calibri"/>
          <w:bCs/>
          <w:sz w:val="28"/>
          <w:szCs w:val="28"/>
          <w:lang w:eastAsia="en-US"/>
        </w:rPr>
        <w:t>Лыткарино  в</w:t>
      </w:r>
      <w:proofErr w:type="gramEnd"/>
      <w:r w:rsidRPr="0091379D">
        <w:rPr>
          <w:rFonts w:eastAsia="Calibri"/>
          <w:bCs/>
          <w:sz w:val="28"/>
          <w:szCs w:val="28"/>
          <w:lang w:eastAsia="en-US"/>
        </w:rPr>
        <w:t xml:space="preserve"> сумме 4 917 054,1</w:t>
      </w:r>
      <w:r w:rsidRPr="0091379D">
        <w:rPr>
          <w:rFonts w:ascii="Calibri" w:eastAsia="Calibri" w:hAnsi="Calibri"/>
          <w:sz w:val="28"/>
          <w:szCs w:val="28"/>
          <w:lang w:eastAsia="en-US"/>
        </w:rPr>
        <w:t xml:space="preserve"> </w:t>
      </w:r>
      <w:r w:rsidRPr="0091379D">
        <w:rPr>
          <w:rFonts w:eastAsia="Calibri"/>
          <w:bCs/>
          <w:sz w:val="28"/>
          <w:szCs w:val="28"/>
          <w:lang w:eastAsia="en-US"/>
        </w:rPr>
        <w:t>тыс. рублей;</w:t>
      </w:r>
    </w:p>
    <w:p w14:paraId="370A8A65" w14:textId="77777777" w:rsidR="0091379D" w:rsidRPr="0091379D" w:rsidRDefault="0091379D" w:rsidP="0091379D">
      <w:pPr>
        <w:autoSpaceDE w:val="0"/>
        <w:autoSpaceDN w:val="0"/>
        <w:adjustRightInd w:val="0"/>
        <w:spacing w:before="360" w:after="240" w:line="276" w:lineRule="auto"/>
        <w:ind w:firstLine="567"/>
        <w:jc w:val="both"/>
        <w:outlineLvl w:val="1"/>
        <w:rPr>
          <w:rFonts w:eastAsia="Calibri"/>
          <w:sz w:val="28"/>
          <w:szCs w:val="28"/>
          <w:lang w:eastAsia="en-US"/>
        </w:rPr>
      </w:pPr>
      <w:r w:rsidRPr="0091379D">
        <w:rPr>
          <w:rFonts w:eastAsia="Calibri"/>
          <w:bCs/>
          <w:sz w:val="28"/>
          <w:szCs w:val="28"/>
          <w:lang w:eastAsia="en-US"/>
        </w:rPr>
        <w:t>в) дефицит (профицит) бюджета городского округа Лыткарино – 0.</w:t>
      </w:r>
    </w:p>
    <w:p w14:paraId="2A6C1D7C" w14:textId="77777777" w:rsidR="0091379D" w:rsidRPr="0091379D" w:rsidRDefault="0091379D" w:rsidP="0091379D">
      <w:pPr>
        <w:spacing w:before="240" w:after="240" w:line="276" w:lineRule="auto"/>
        <w:ind w:firstLine="567"/>
        <w:jc w:val="both"/>
        <w:rPr>
          <w:rFonts w:eastAsia="Calibri"/>
          <w:sz w:val="28"/>
          <w:szCs w:val="28"/>
          <w:lang w:eastAsia="en-US"/>
        </w:rPr>
      </w:pPr>
      <w:r w:rsidRPr="0091379D">
        <w:rPr>
          <w:rFonts w:eastAsia="Calibri"/>
          <w:sz w:val="28"/>
          <w:szCs w:val="28"/>
          <w:lang w:eastAsia="en-US"/>
        </w:rPr>
        <w:t>2. Утвердить основные характеристики бюджета городского округа Лыткарино на плановый период 2025 и 2026 годов:</w:t>
      </w:r>
    </w:p>
    <w:p w14:paraId="10B3DAE4" w14:textId="081D4AC0" w:rsidR="0091379D" w:rsidRPr="0091379D" w:rsidRDefault="0091379D" w:rsidP="0091379D">
      <w:pPr>
        <w:spacing w:before="240" w:after="240" w:line="276" w:lineRule="auto"/>
        <w:ind w:firstLine="567"/>
        <w:jc w:val="both"/>
        <w:rPr>
          <w:rFonts w:eastAsia="Calibri"/>
          <w:sz w:val="28"/>
          <w:szCs w:val="28"/>
          <w:lang w:eastAsia="en-US"/>
        </w:rPr>
      </w:pPr>
      <w:r w:rsidRPr="0091379D">
        <w:rPr>
          <w:rFonts w:eastAsia="Calibri"/>
          <w:sz w:val="28"/>
          <w:szCs w:val="28"/>
          <w:lang w:eastAsia="en-US"/>
        </w:rPr>
        <w:t>а) общий объем доходов бюджета городского округа Лыткарино  на 2025 год в сумме 3 125 143,0 тыс. рублей, в том числе объем межбюджетных трансфертов, получаемых из бюджета Московской области, в сумме  1 483 164,4 тыс. рублей и на 2026 год в сумме 2 392 231,1 тыс. рублей, в том числе объем межбюджетных трансфертов, получаемых из бюджета Московской области в сумме 870 603,8 тыс. рублей;</w:t>
      </w:r>
    </w:p>
    <w:p w14:paraId="5EE1232F" w14:textId="53C93FCA" w:rsidR="0091379D" w:rsidRPr="0091379D" w:rsidRDefault="0091379D" w:rsidP="0091379D">
      <w:pPr>
        <w:spacing w:before="240" w:after="240" w:line="276" w:lineRule="auto"/>
        <w:ind w:firstLine="567"/>
        <w:jc w:val="both"/>
        <w:rPr>
          <w:rFonts w:eastAsia="Calibri"/>
          <w:sz w:val="28"/>
          <w:szCs w:val="28"/>
          <w:lang w:eastAsia="en-US"/>
        </w:rPr>
      </w:pPr>
      <w:r w:rsidRPr="0091379D">
        <w:rPr>
          <w:rFonts w:eastAsia="Calibri"/>
          <w:sz w:val="28"/>
          <w:szCs w:val="28"/>
          <w:lang w:eastAsia="en-US"/>
        </w:rPr>
        <w:t xml:space="preserve">б) общий объем расходов бюджета городского округа </w:t>
      </w:r>
      <w:proofErr w:type="gramStart"/>
      <w:r w:rsidRPr="0091379D">
        <w:rPr>
          <w:rFonts w:eastAsia="Calibri"/>
          <w:sz w:val="28"/>
          <w:szCs w:val="28"/>
          <w:lang w:eastAsia="en-US"/>
        </w:rPr>
        <w:t>Лыткарино  на</w:t>
      </w:r>
      <w:proofErr w:type="gramEnd"/>
      <w:r w:rsidRPr="0091379D">
        <w:rPr>
          <w:rFonts w:eastAsia="Calibri"/>
          <w:sz w:val="28"/>
          <w:szCs w:val="28"/>
          <w:lang w:eastAsia="en-US"/>
        </w:rPr>
        <w:t xml:space="preserve"> 2025 год в сумме 3 125 143,0 тыс. рублей, в том числе условно  утвержденные расходы  в сумме 41 054,0 тыс. рублей  и на 2026 год в сумме   2 392 231,1 тыс. рублей,  в том числе условно утвержденные расходы в сумме 76 081,7 тыс. рублей; </w:t>
      </w:r>
    </w:p>
    <w:p w14:paraId="7E0FB16A" w14:textId="77777777" w:rsidR="0091379D" w:rsidRPr="0091379D" w:rsidRDefault="0091379D" w:rsidP="0091379D">
      <w:pPr>
        <w:spacing w:before="240" w:after="240" w:line="276" w:lineRule="auto"/>
        <w:ind w:firstLine="567"/>
        <w:contextualSpacing/>
        <w:jc w:val="both"/>
        <w:rPr>
          <w:rFonts w:eastAsia="Calibri"/>
          <w:bCs/>
          <w:sz w:val="28"/>
          <w:szCs w:val="28"/>
          <w:lang w:eastAsia="en-US"/>
        </w:rPr>
      </w:pPr>
      <w:r w:rsidRPr="0091379D">
        <w:rPr>
          <w:rFonts w:eastAsia="Calibri"/>
          <w:bCs/>
          <w:sz w:val="28"/>
          <w:szCs w:val="28"/>
          <w:lang w:eastAsia="en-US"/>
        </w:rPr>
        <w:t>в) дефицит (профицит) бюджета городского округа Лыткарино на 2025 год                             - 0, дефицит (профицит) бюджета городского округа Лыткарино на 2026 год - 0.</w:t>
      </w:r>
    </w:p>
    <w:p w14:paraId="3B162C90" w14:textId="77777777" w:rsidR="0091379D" w:rsidRPr="0091379D" w:rsidRDefault="0091379D" w:rsidP="0091379D">
      <w:pPr>
        <w:spacing w:before="120" w:after="120"/>
        <w:ind w:firstLine="709"/>
        <w:jc w:val="both"/>
        <w:rPr>
          <w:b/>
          <w:sz w:val="28"/>
          <w:szCs w:val="28"/>
        </w:rPr>
      </w:pPr>
      <w:r w:rsidRPr="0091379D">
        <w:rPr>
          <w:sz w:val="28"/>
          <w:szCs w:val="28"/>
        </w:rPr>
        <w:t xml:space="preserve">3. Утвердить общий объем бюджетных ассигнований, направляемых                        на исполнение публичных нормативных обязательств на 2024 год </w:t>
      </w:r>
      <w:proofErr w:type="gramStart"/>
      <w:r w:rsidRPr="0091379D">
        <w:rPr>
          <w:sz w:val="28"/>
          <w:szCs w:val="28"/>
        </w:rPr>
        <w:t>и  на</w:t>
      </w:r>
      <w:proofErr w:type="gramEnd"/>
      <w:r w:rsidRPr="0091379D">
        <w:rPr>
          <w:sz w:val="28"/>
          <w:szCs w:val="28"/>
        </w:rPr>
        <w:t xml:space="preserve"> плановый период 2025 и 2026 годов в сумме 16 291,0 тыс. рублей ежегодно.</w:t>
      </w:r>
    </w:p>
    <w:p w14:paraId="5CB8704B" w14:textId="77777777" w:rsidR="0091379D" w:rsidRDefault="0091379D" w:rsidP="0091379D">
      <w:pPr>
        <w:spacing w:before="120" w:after="120"/>
        <w:ind w:firstLine="709"/>
        <w:rPr>
          <w:b/>
          <w:sz w:val="28"/>
          <w:szCs w:val="28"/>
        </w:rPr>
      </w:pPr>
    </w:p>
    <w:p w14:paraId="11DA5934" w14:textId="77777777" w:rsidR="00940216" w:rsidRPr="0091379D" w:rsidRDefault="00940216" w:rsidP="0091379D">
      <w:pPr>
        <w:spacing w:before="120" w:after="120"/>
        <w:ind w:firstLine="709"/>
        <w:rPr>
          <w:b/>
          <w:sz w:val="28"/>
          <w:szCs w:val="28"/>
        </w:rPr>
      </w:pPr>
    </w:p>
    <w:p w14:paraId="2AB8E13D" w14:textId="77777777" w:rsidR="0091379D" w:rsidRPr="0091379D" w:rsidRDefault="0091379D" w:rsidP="0091379D">
      <w:pPr>
        <w:spacing w:before="120" w:after="120"/>
        <w:ind w:firstLine="709"/>
        <w:rPr>
          <w:b/>
          <w:sz w:val="28"/>
          <w:szCs w:val="28"/>
        </w:rPr>
      </w:pPr>
      <w:r w:rsidRPr="0091379D">
        <w:rPr>
          <w:b/>
          <w:sz w:val="28"/>
          <w:szCs w:val="28"/>
        </w:rPr>
        <w:lastRenderedPageBreak/>
        <w:t>Статья 2</w:t>
      </w:r>
    </w:p>
    <w:p w14:paraId="11A59B88" w14:textId="77777777" w:rsidR="0091379D" w:rsidRPr="0091379D" w:rsidRDefault="0091379D" w:rsidP="0091379D">
      <w:pPr>
        <w:spacing w:before="120" w:after="120"/>
        <w:ind w:firstLine="709"/>
        <w:jc w:val="both"/>
        <w:rPr>
          <w:sz w:val="28"/>
          <w:szCs w:val="28"/>
        </w:rPr>
      </w:pPr>
      <w:r w:rsidRPr="0091379D">
        <w:rPr>
          <w:sz w:val="28"/>
          <w:szCs w:val="28"/>
        </w:rPr>
        <w:t>1. Установить, что в бюджет городского округа Лыткарино зачисляются доходы по нормативам, установленным бюджетным законодательством Российской Федерации и законодательством Московской области.</w:t>
      </w:r>
    </w:p>
    <w:p w14:paraId="257DA5CC" w14:textId="6AA11BB2" w:rsidR="0091379D" w:rsidRPr="0091379D" w:rsidRDefault="0091379D" w:rsidP="0091379D">
      <w:pPr>
        <w:autoSpaceDE w:val="0"/>
        <w:autoSpaceDN w:val="0"/>
        <w:adjustRightInd w:val="0"/>
        <w:spacing w:before="240" w:after="120"/>
        <w:ind w:firstLine="720"/>
        <w:jc w:val="both"/>
        <w:rPr>
          <w:sz w:val="28"/>
          <w:szCs w:val="28"/>
        </w:rPr>
      </w:pPr>
      <w:r w:rsidRPr="0091379D">
        <w:rPr>
          <w:b/>
          <w:bCs/>
          <w:sz w:val="28"/>
          <w:szCs w:val="28"/>
        </w:rPr>
        <w:t>Статья 3</w:t>
      </w:r>
      <w:r w:rsidRPr="0091379D">
        <w:rPr>
          <w:sz w:val="28"/>
          <w:szCs w:val="28"/>
        </w:rPr>
        <w:t xml:space="preserve"> </w:t>
      </w:r>
    </w:p>
    <w:p w14:paraId="604E4D70" w14:textId="77777777" w:rsidR="0091379D" w:rsidRPr="0091379D" w:rsidRDefault="0091379D" w:rsidP="0091379D">
      <w:pPr>
        <w:numPr>
          <w:ilvl w:val="0"/>
          <w:numId w:val="4"/>
        </w:numPr>
        <w:tabs>
          <w:tab w:val="left" w:pos="993"/>
        </w:tabs>
        <w:autoSpaceDE w:val="0"/>
        <w:autoSpaceDN w:val="0"/>
        <w:adjustRightInd w:val="0"/>
        <w:spacing w:before="120" w:after="120"/>
        <w:ind w:left="0" w:firstLine="709"/>
        <w:jc w:val="both"/>
        <w:outlineLvl w:val="1"/>
        <w:rPr>
          <w:bCs/>
          <w:sz w:val="28"/>
          <w:szCs w:val="28"/>
        </w:rPr>
      </w:pPr>
      <w:r w:rsidRPr="0091379D">
        <w:rPr>
          <w:bCs/>
          <w:sz w:val="28"/>
          <w:szCs w:val="28"/>
        </w:rPr>
        <w:t>Утвердить:</w:t>
      </w:r>
    </w:p>
    <w:p w14:paraId="36FDA2B8" w14:textId="77777777" w:rsidR="0091379D" w:rsidRPr="0091379D" w:rsidRDefault="003F3DDE" w:rsidP="0091379D">
      <w:pPr>
        <w:shd w:val="clear" w:color="auto" w:fill="FFFFFF"/>
        <w:autoSpaceDE w:val="0"/>
        <w:autoSpaceDN w:val="0"/>
        <w:adjustRightInd w:val="0"/>
        <w:spacing w:before="80"/>
        <w:ind w:firstLine="709"/>
        <w:jc w:val="both"/>
        <w:outlineLvl w:val="1"/>
        <w:rPr>
          <w:bCs/>
          <w:sz w:val="28"/>
          <w:szCs w:val="28"/>
        </w:rPr>
      </w:pPr>
      <w:hyperlink r:id="rId7" w:history="1">
        <w:r w:rsidR="0091379D" w:rsidRPr="0091379D">
          <w:rPr>
            <w:bCs/>
            <w:sz w:val="28"/>
            <w:szCs w:val="28"/>
          </w:rPr>
          <w:t>поступления</w:t>
        </w:r>
      </w:hyperlink>
      <w:r w:rsidR="0091379D" w:rsidRPr="0091379D">
        <w:rPr>
          <w:bCs/>
          <w:sz w:val="28"/>
          <w:szCs w:val="28"/>
        </w:rPr>
        <w:t xml:space="preserve"> доходов в бюджет городского округа Лыткарино на 2024 год и </w:t>
      </w:r>
      <w:r w:rsidR="0091379D" w:rsidRPr="0091379D">
        <w:rPr>
          <w:sz w:val="28"/>
          <w:szCs w:val="28"/>
        </w:rPr>
        <w:t>на плановый период 2025 и 2026 годов согласно приложению 1.</w:t>
      </w:r>
    </w:p>
    <w:p w14:paraId="3B584F4D" w14:textId="77777777" w:rsidR="0091379D" w:rsidRPr="0091379D" w:rsidRDefault="0091379D" w:rsidP="0091379D">
      <w:pPr>
        <w:autoSpaceDE w:val="0"/>
        <w:autoSpaceDN w:val="0"/>
        <w:adjustRightInd w:val="0"/>
        <w:spacing w:before="80"/>
        <w:ind w:firstLine="709"/>
        <w:jc w:val="both"/>
        <w:rPr>
          <w:bCs/>
          <w:sz w:val="28"/>
          <w:szCs w:val="28"/>
        </w:rPr>
      </w:pPr>
      <w:r w:rsidRPr="0091379D">
        <w:rPr>
          <w:bCs/>
          <w:sz w:val="28"/>
          <w:szCs w:val="28"/>
        </w:rPr>
        <w:t xml:space="preserve">распределение бюджетных ассигнований  </w:t>
      </w:r>
      <w:r w:rsidRPr="0091379D">
        <w:rPr>
          <w:rFonts w:eastAsia="Calibri"/>
          <w:sz w:val="28"/>
          <w:szCs w:val="28"/>
        </w:rPr>
        <w:t xml:space="preserve">по разделам, подразделам, целевым статьям (муниципальным программам городского округа Лыткарино и непрограммным направлениям деятельности), группам и подгруппам видов расходов классификации расходов бюджета городского округа Лыткарино                     на 2024 год и </w:t>
      </w:r>
      <w:r w:rsidRPr="0091379D">
        <w:rPr>
          <w:sz w:val="28"/>
          <w:szCs w:val="28"/>
        </w:rPr>
        <w:t>на плановый период 2025 и 2026 годов согласно приложению 2;</w:t>
      </w:r>
    </w:p>
    <w:p w14:paraId="45E70A60" w14:textId="77777777" w:rsidR="0091379D" w:rsidRPr="0091379D" w:rsidRDefault="0091379D" w:rsidP="0091379D">
      <w:pPr>
        <w:tabs>
          <w:tab w:val="left" w:pos="993"/>
        </w:tabs>
        <w:autoSpaceDE w:val="0"/>
        <w:autoSpaceDN w:val="0"/>
        <w:adjustRightInd w:val="0"/>
        <w:spacing w:before="120"/>
        <w:ind w:firstLine="709"/>
        <w:jc w:val="both"/>
        <w:outlineLvl w:val="1"/>
        <w:rPr>
          <w:bCs/>
          <w:sz w:val="28"/>
          <w:szCs w:val="28"/>
        </w:rPr>
      </w:pPr>
      <w:r w:rsidRPr="0091379D">
        <w:rPr>
          <w:bCs/>
          <w:sz w:val="28"/>
          <w:szCs w:val="28"/>
        </w:rPr>
        <w:t xml:space="preserve">ведомственную </w:t>
      </w:r>
      <w:hyperlink r:id="rId8" w:history="1">
        <w:r w:rsidRPr="0091379D">
          <w:rPr>
            <w:bCs/>
            <w:sz w:val="28"/>
            <w:szCs w:val="28"/>
          </w:rPr>
          <w:t>структуру</w:t>
        </w:r>
      </w:hyperlink>
      <w:r w:rsidRPr="0091379D">
        <w:rPr>
          <w:bCs/>
          <w:sz w:val="28"/>
          <w:szCs w:val="28"/>
        </w:rPr>
        <w:t xml:space="preserve"> расходов бюджета городского округа Лыткарино на 2024 год  и  </w:t>
      </w:r>
      <w:r w:rsidRPr="0091379D">
        <w:rPr>
          <w:sz w:val="28"/>
          <w:szCs w:val="28"/>
        </w:rPr>
        <w:t>на плановый период 2025 и 2026 годов согласно приложению 3;</w:t>
      </w:r>
    </w:p>
    <w:p w14:paraId="4B85D0B4" w14:textId="77777777" w:rsidR="0091379D" w:rsidRPr="0091379D" w:rsidRDefault="0091379D" w:rsidP="0091379D">
      <w:pPr>
        <w:tabs>
          <w:tab w:val="left" w:pos="993"/>
        </w:tabs>
        <w:autoSpaceDE w:val="0"/>
        <w:autoSpaceDN w:val="0"/>
        <w:adjustRightInd w:val="0"/>
        <w:spacing w:before="120"/>
        <w:ind w:firstLine="709"/>
        <w:jc w:val="both"/>
        <w:outlineLvl w:val="1"/>
        <w:rPr>
          <w:sz w:val="28"/>
          <w:szCs w:val="28"/>
        </w:rPr>
      </w:pPr>
      <w:r w:rsidRPr="0091379D">
        <w:rPr>
          <w:bCs/>
          <w:sz w:val="28"/>
          <w:szCs w:val="28"/>
        </w:rPr>
        <w:t>распределение бюджетных ассигнований</w:t>
      </w:r>
      <w:r w:rsidRPr="0091379D">
        <w:rPr>
          <w:rFonts w:eastAsia="Calibri"/>
          <w:sz w:val="28"/>
          <w:szCs w:val="28"/>
        </w:rPr>
        <w:t xml:space="preserve"> бюджета городского округа Лыткарино по целевым статьям (муниципальным программам городского округа  Лыткарино и непрограммным направлениям деятельности), группам и подгруппам видов расходов классификации расходов бюджета городского округа Лыткарино на 2024 год и </w:t>
      </w:r>
      <w:r w:rsidRPr="0091379D">
        <w:rPr>
          <w:sz w:val="28"/>
          <w:szCs w:val="28"/>
        </w:rPr>
        <w:t>на плановый период 2025 и 2026 годов согласно приложению 4;</w:t>
      </w:r>
    </w:p>
    <w:p w14:paraId="67A45C56" w14:textId="77777777" w:rsidR="0091379D" w:rsidRPr="0091379D" w:rsidRDefault="0091379D" w:rsidP="0091379D">
      <w:pPr>
        <w:tabs>
          <w:tab w:val="left" w:pos="993"/>
        </w:tabs>
        <w:autoSpaceDE w:val="0"/>
        <w:autoSpaceDN w:val="0"/>
        <w:adjustRightInd w:val="0"/>
        <w:spacing w:before="80"/>
        <w:ind w:firstLine="709"/>
        <w:jc w:val="both"/>
        <w:outlineLvl w:val="1"/>
        <w:rPr>
          <w:bCs/>
          <w:sz w:val="28"/>
          <w:szCs w:val="28"/>
        </w:rPr>
      </w:pPr>
      <w:r w:rsidRPr="0091379D">
        <w:rPr>
          <w:bCs/>
          <w:sz w:val="28"/>
          <w:szCs w:val="28"/>
        </w:rPr>
        <w:t xml:space="preserve">распределение бюджетных ассигнований </w:t>
      </w:r>
      <w:r w:rsidRPr="0091379D">
        <w:rPr>
          <w:rFonts w:eastAsia="Calibri"/>
          <w:sz w:val="28"/>
          <w:szCs w:val="28"/>
        </w:rPr>
        <w:t>по разделам и подразделам</w:t>
      </w:r>
      <w:r w:rsidRPr="0091379D">
        <w:rPr>
          <w:bCs/>
          <w:sz w:val="28"/>
          <w:szCs w:val="28"/>
        </w:rPr>
        <w:t xml:space="preserve"> </w:t>
      </w:r>
      <w:r w:rsidRPr="0091379D">
        <w:rPr>
          <w:rFonts w:eastAsia="Calibri"/>
          <w:sz w:val="28"/>
          <w:szCs w:val="28"/>
        </w:rPr>
        <w:t xml:space="preserve">классификации расходов бюджета городского округа Лыткарино на </w:t>
      </w:r>
      <w:r w:rsidRPr="0091379D">
        <w:rPr>
          <w:bCs/>
          <w:sz w:val="28"/>
          <w:szCs w:val="28"/>
        </w:rPr>
        <w:t xml:space="preserve">2024 год </w:t>
      </w:r>
      <w:proofErr w:type="gramStart"/>
      <w:r w:rsidRPr="0091379D">
        <w:rPr>
          <w:bCs/>
          <w:sz w:val="28"/>
          <w:szCs w:val="28"/>
        </w:rPr>
        <w:t xml:space="preserve">и  </w:t>
      </w:r>
      <w:r w:rsidRPr="0091379D">
        <w:rPr>
          <w:sz w:val="28"/>
          <w:szCs w:val="28"/>
        </w:rPr>
        <w:t>на</w:t>
      </w:r>
      <w:proofErr w:type="gramEnd"/>
      <w:r w:rsidRPr="0091379D">
        <w:rPr>
          <w:sz w:val="28"/>
          <w:szCs w:val="28"/>
        </w:rPr>
        <w:t xml:space="preserve"> плановый период 2025 и 2026 годов согласно приложению 5</w:t>
      </w:r>
      <w:r w:rsidRPr="0091379D">
        <w:rPr>
          <w:bCs/>
          <w:sz w:val="28"/>
          <w:szCs w:val="28"/>
        </w:rPr>
        <w:t>.</w:t>
      </w:r>
    </w:p>
    <w:p w14:paraId="4B31AFD0" w14:textId="77777777" w:rsidR="003F3DDE" w:rsidRDefault="003F3DDE" w:rsidP="0091379D">
      <w:pPr>
        <w:autoSpaceDE w:val="0"/>
        <w:autoSpaceDN w:val="0"/>
        <w:adjustRightInd w:val="0"/>
        <w:spacing w:before="120"/>
        <w:ind w:firstLine="709"/>
        <w:jc w:val="both"/>
        <w:rPr>
          <w:b/>
          <w:bCs/>
          <w:sz w:val="28"/>
          <w:szCs w:val="28"/>
        </w:rPr>
      </w:pPr>
    </w:p>
    <w:p w14:paraId="21DFF742" w14:textId="063570B6" w:rsidR="0091379D" w:rsidRPr="0091379D" w:rsidRDefault="0091379D" w:rsidP="0091379D">
      <w:pPr>
        <w:autoSpaceDE w:val="0"/>
        <w:autoSpaceDN w:val="0"/>
        <w:adjustRightInd w:val="0"/>
        <w:spacing w:before="120"/>
        <w:ind w:firstLine="709"/>
        <w:jc w:val="both"/>
        <w:rPr>
          <w:b/>
          <w:bCs/>
          <w:sz w:val="28"/>
          <w:szCs w:val="28"/>
        </w:rPr>
      </w:pPr>
      <w:r w:rsidRPr="0091379D">
        <w:rPr>
          <w:b/>
          <w:bCs/>
          <w:sz w:val="28"/>
          <w:szCs w:val="28"/>
        </w:rPr>
        <w:t xml:space="preserve">Статья 4 </w:t>
      </w:r>
    </w:p>
    <w:p w14:paraId="281D711A" w14:textId="77777777" w:rsidR="0091379D" w:rsidRPr="0091379D" w:rsidRDefault="0091379D" w:rsidP="0091379D">
      <w:pPr>
        <w:autoSpaceDE w:val="0"/>
        <w:autoSpaceDN w:val="0"/>
        <w:adjustRightInd w:val="0"/>
        <w:spacing w:before="120"/>
        <w:ind w:firstLine="709"/>
        <w:jc w:val="both"/>
        <w:rPr>
          <w:sz w:val="28"/>
          <w:szCs w:val="28"/>
        </w:rPr>
      </w:pPr>
      <w:r w:rsidRPr="0091379D">
        <w:rPr>
          <w:sz w:val="28"/>
          <w:szCs w:val="28"/>
        </w:rPr>
        <w:t xml:space="preserve">Установить, что муниципальные унитарные предприятия городского округа Лыткарино в соответствии с действующим законодательством Российской Федерации ежемесячно представляют в Финансовое управление города Лыткарино сведения о своих заимствованиях у третьих лиц, включая заимствования у кредитных организаций, в том числе у банков и иных организаций. </w:t>
      </w:r>
    </w:p>
    <w:p w14:paraId="0C88A8EC" w14:textId="77777777" w:rsidR="0091379D" w:rsidRPr="0091379D" w:rsidRDefault="0091379D" w:rsidP="0091379D">
      <w:pPr>
        <w:autoSpaceDE w:val="0"/>
        <w:autoSpaceDN w:val="0"/>
        <w:adjustRightInd w:val="0"/>
        <w:spacing w:before="360"/>
        <w:ind w:firstLine="709"/>
        <w:jc w:val="both"/>
        <w:rPr>
          <w:strike/>
          <w:sz w:val="28"/>
          <w:szCs w:val="28"/>
        </w:rPr>
      </w:pPr>
      <w:r w:rsidRPr="0091379D">
        <w:rPr>
          <w:b/>
          <w:bCs/>
          <w:sz w:val="28"/>
          <w:szCs w:val="28"/>
        </w:rPr>
        <w:t>Статья 5</w:t>
      </w:r>
    </w:p>
    <w:p w14:paraId="71C51B3B" w14:textId="77777777" w:rsidR="0091379D" w:rsidRPr="0091379D" w:rsidRDefault="0091379D" w:rsidP="0091379D">
      <w:pPr>
        <w:autoSpaceDE w:val="0"/>
        <w:autoSpaceDN w:val="0"/>
        <w:adjustRightInd w:val="0"/>
        <w:spacing w:before="120"/>
        <w:ind w:firstLine="709"/>
        <w:jc w:val="both"/>
        <w:rPr>
          <w:sz w:val="28"/>
          <w:szCs w:val="28"/>
        </w:rPr>
      </w:pPr>
      <w:r w:rsidRPr="0091379D">
        <w:rPr>
          <w:sz w:val="28"/>
          <w:szCs w:val="28"/>
        </w:rPr>
        <w:t xml:space="preserve">Учесть, что в бюджете городского округа Лыткарино предусматриваются расходы на осуществление бюджетных инвестиций в объекты капитального строительства муниципальной собственности городского округа Лыткарино                 на 2024 </w:t>
      </w:r>
      <w:proofErr w:type="gramStart"/>
      <w:r w:rsidRPr="0091379D">
        <w:rPr>
          <w:sz w:val="28"/>
          <w:szCs w:val="28"/>
        </w:rPr>
        <w:t>год  и</w:t>
      </w:r>
      <w:proofErr w:type="gramEnd"/>
      <w:r w:rsidRPr="0091379D">
        <w:rPr>
          <w:sz w:val="28"/>
          <w:szCs w:val="28"/>
        </w:rPr>
        <w:t xml:space="preserve"> на плановый период 2025 и 2026 годов согласно  приложению 6.</w:t>
      </w:r>
    </w:p>
    <w:p w14:paraId="4B444224" w14:textId="77777777" w:rsidR="003F3DDE" w:rsidRDefault="0091379D" w:rsidP="0091379D">
      <w:pPr>
        <w:autoSpaceDE w:val="0"/>
        <w:autoSpaceDN w:val="0"/>
        <w:adjustRightInd w:val="0"/>
        <w:spacing w:before="120"/>
        <w:ind w:firstLine="540"/>
        <w:jc w:val="both"/>
        <w:rPr>
          <w:sz w:val="28"/>
          <w:szCs w:val="28"/>
        </w:rPr>
      </w:pPr>
      <w:r w:rsidRPr="0091379D">
        <w:rPr>
          <w:sz w:val="28"/>
          <w:szCs w:val="28"/>
        </w:rPr>
        <w:t xml:space="preserve"> </w:t>
      </w:r>
    </w:p>
    <w:p w14:paraId="31B29ACC" w14:textId="4C329328" w:rsidR="0091379D" w:rsidRPr="0091379D" w:rsidRDefault="0091379D" w:rsidP="0091379D">
      <w:pPr>
        <w:autoSpaceDE w:val="0"/>
        <w:autoSpaceDN w:val="0"/>
        <w:adjustRightInd w:val="0"/>
        <w:spacing w:before="120"/>
        <w:ind w:firstLine="540"/>
        <w:jc w:val="both"/>
        <w:rPr>
          <w:b/>
          <w:bCs/>
          <w:sz w:val="28"/>
          <w:szCs w:val="28"/>
        </w:rPr>
      </w:pPr>
      <w:r w:rsidRPr="0091379D">
        <w:rPr>
          <w:b/>
          <w:bCs/>
          <w:sz w:val="28"/>
          <w:szCs w:val="28"/>
        </w:rPr>
        <w:t xml:space="preserve">  Статья 6</w:t>
      </w:r>
    </w:p>
    <w:p w14:paraId="2BE96166" w14:textId="77777777" w:rsidR="0091379D" w:rsidRPr="0091379D" w:rsidRDefault="0091379D" w:rsidP="0091379D">
      <w:pPr>
        <w:autoSpaceDE w:val="0"/>
        <w:autoSpaceDN w:val="0"/>
        <w:adjustRightInd w:val="0"/>
        <w:spacing w:before="120" w:after="120"/>
        <w:ind w:firstLine="709"/>
        <w:jc w:val="both"/>
        <w:rPr>
          <w:sz w:val="28"/>
          <w:szCs w:val="28"/>
        </w:rPr>
      </w:pPr>
      <w:r w:rsidRPr="0091379D">
        <w:rPr>
          <w:sz w:val="28"/>
          <w:szCs w:val="28"/>
        </w:rPr>
        <w:t xml:space="preserve">Установить, что Комитет по управлению имуществом города Лыткарино обеспечивает оформление прав муниципальной </w:t>
      </w:r>
      <w:proofErr w:type="gramStart"/>
      <w:r w:rsidRPr="0091379D">
        <w:rPr>
          <w:sz w:val="28"/>
          <w:szCs w:val="28"/>
        </w:rPr>
        <w:t>собственности  на</w:t>
      </w:r>
      <w:proofErr w:type="gramEnd"/>
      <w:r w:rsidRPr="0091379D">
        <w:rPr>
          <w:sz w:val="28"/>
          <w:szCs w:val="28"/>
        </w:rPr>
        <w:t xml:space="preserve">  объекты капитального строительства, финансируемые за счет средств бюджета городского округа Лыткарино.    </w:t>
      </w:r>
    </w:p>
    <w:p w14:paraId="425FBEA3" w14:textId="77777777" w:rsidR="0091379D" w:rsidRPr="0091379D" w:rsidRDefault="0091379D" w:rsidP="0091379D">
      <w:pPr>
        <w:spacing w:before="120" w:after="120"/>
        <w:ind w:firstLine="567"/>
        <w:rPr>
          <w:b/>
          <w:sz w:val="28"/>
          <w:szCs w:val="28"/>
        </w:rPr>
      </w:pPr>
      <w:r w:rsidRPr="0091379D">
        <w:rPr>
          <w:b/>
          <w:sz w:val="28"/>
          <w:szCs w:val="28"/>
        </w:rPr>
        <w:lastRenderedPageBreak/>
        <w:t xml:space="preserve">Статья 7 </w:t>
      </w:r>
    </w:p>
    <w:p w14:paraId="6E2152AC" w14:textId="77777777" w:rsidR="0091379D" w:rsidRPr="0091379D" w:rsidRDefault="0091379D" w:rsidP="0091379D">
      <w:pPr>
        <w:ind w:firstLine="709"/>
        <w:jc w:val="both"/>
      </w:pPr>
      <w:r w:rsidRPr="0091379D">
        <w:rPr>
          <w:sz w:val="28"/>
          <w:szCs w:val="28"/>
        </w:rPr>
        <w:t>Установить, что в целях обеспечения эффективного управления и распоряжения муниципальной собственностью городского округа Лыткарино в расходах бюджета на 2024 год и на плановый период 2025 и 2026 годов предусматриваются средства на оплату услуг по оценке при продаже или ином отчуждении объектов оценки, принадлежащих городскому округу Лыткарино, на проведение кадастровых работ в отношении земельных участков, находящихся в муниципальной собственности, либо государственная собственность на которые не разграничена, объектов недвижимого имущества, находящегося в муниципальной собственности</w:t>
      </w:r>
      <w:r w:rsidRPr="0091379D">
        <w:t>.</w:t>
      </w:r>
    </w:p>
    <w:p w14:paraId="75F068BD" w14:textId="77777777" w:rsidR="0091379D" w:rsidRPr="0091379D" w:rsidRDefault="0091379D" w:rsidP="0091379D">
      <w:pPr>
        <w:autoSpaceDE w:val="0"/>
        <w:autoSpaceDN w:val="0"/>
        <w:adjustRightInd w:val="0"/>
        <w:spacing w:before="120" w:after="120"/>
        <w:ind w:firstLine="567"/>
        <w:jc w:val="both"/>
        <w:rPr>
          <w:sz w:val="28"/>
          <w:szCs w:val="28"/>
        </w:rPr>
      </w:pPr>
      <w:r w:rsidRPr="0091379D">
        <w:rPr>
          <w:b/>
          <w:bCs/>
          <w:sz w:val="28"/>
          <w:szCs w:val="28"/>
        </w:rPr>
        <w:t>Статья 8</w:t>
      </w:r>
      <w:r w:rsidRPr="0091379D">
        <w:rPr>
          <w:sz w:val="28"/>
          <w:szCs w:val="28"/>
        </w:rPr>
        <w:t xml:space="preserve"> </w:t>
      </w:r>
    </w:p>
    <w:p w14:paraId="22EF0BF4" w14:textId="77777777" w:rsidR="0091379D" w:rsidRPr="0091379D" w:rsidRDefault="0091379D" w:rsidP="0091379D">
      <w:pPr>
        <w:tabs>
          <w:tab w:val="left" w:pos="0"/>
        </w:tabs>
        <w:spacing w:before="120"/>
        <w:ind w:firstLine="993"/>
        <w:jc w:val="both"/>
        <w:rPr>
          <w:rFonts w:eastAsia="Calibri"/>
          <w:sz w:val="28"/>
          <w:szCs w:val="28"/>
          <w:lang w:eastAsia="en-US"/>
        </w:rPr>
      </w:pPr>
      <w:r w:rsidRPr="0091379D">
        <w:rPr>
          <w:rFonts w:eastAsia="Calibri"/>
          <w:sz w:val="28"/>
          <w:szCs w:val="28"/>
          <w:lang w:eastAsia="en-US"/>
        </w:rPr>
        <w:t>1. Установить, что в расходах бюджета городского округа Лыткарино                     на 2024 год и на плановый период  2025 и 2026 годов на основании                                статьи 31.1. Федерального закона от  12.01.1996  №7-ФЗ «О некоммерческих организациях», статьи 19 Федерального закона  от  26.07.2006 №135-ФЗ                                  «О защите конкуренции» в рамках реализации подпрограммы «Развитие и поддержка социально ориентированных некоммерческих организаций» муниципальной программы «Социальная защита населения» предусмотрены средства на предоставление финансовой поддержки в виде субсидии социально ориентированным некоммерческим организациям, осуществляющим свою деятельность на территории городского округа Лыткарино:</w:t>
      </w:r>
    </w:p>
    <w:p w14:paraId="47AA5BB1" w14:textId="77777777" w:rsidR="0091379D" w:rsidRPr="0091379D" w:rsidRDefault="0091379D" w:rsidP="0091379D">
      <w:pPr>
        <w:tabs>
          <w:tab w:val="left" w:pos="0"/>
          <w:tab w:val="left" w:pos="1276"/>
        </w:tabs>
        <w:spacing w:before="120"/>
        <w:ind w:firstLine="709"/>
        <w:jc w:val="both"/>
        <w:rPr>
          <w:rFonts w:eastAsia="Calibri"/>
          <w:sz w:val="28"/>
          <w:szCs w:val="28"/>
          <w:lang w:eastAsia="en-US"/>
        </w:rPr>
      </w:pPr>
      <w:r w:rsidRPr="0091379D">
        <w:rPr>
          <w:rFonts w:eastAsia="Calibri"/>
          <w:sz w:val="28"/>
          <w:szCs w:val="28"/>
          <w:lang w:eastAsia="en-US"/>
        </w:rPr>
        <w:t>1) Лыткаринской городской организации Московской областной организации Общероссийской общественной организации «Всероссийское общество инвалидов»:</w:t>
      </w:r>
    </w:p>
    <w:p w14:paraId="6D8C7D26" w14:textId="77777777" w:rsidR="0091379D" w:rsidRPr="0091379D" w:rsidRDefault="0091379D" w:rsidP="0091379D">
      <w:pPr>
        <w:tabs>
          <w:tab w:val="left" w:pos="0"/>
        </w:tabs>
        <w:spacing w:before="60"/>
        <w:ind w:firstLine="709"/>
        <w:jc w:val="both"/>
        <w:rPr>
          <w:rFonts w:eastAsia="Calibri"/>
          <w:sz w:val="28"/>
          <w:szCs w:val="28"/>
          <w:lang w:eastAsia="en-US"/>
        </w:rPr>
      </w:pPr>
      <w:r w:rsidRPr="0091379D">
        <w:rPr>
          <w:rFonts w:eastAsia="Calibri"/>
          <w:sz w:val="28"/>
          <w:szCs w:val="28"/>
          <w:lang w:eastAsia="en-US"/>
        </w:rPr>
        <w:t xml:space="preserve">на 2024 </w:t>
      </w:r>
      <w:proofErr w:type="gramStart"/>
      <w:r w:rsidRPr="0091379D">
        <w:rPr>
          <w:rFonts w:eastAsia="Calibri"/>
          <w:sz w:val="28"/>
          <w:szCs w:val="28"/>
          <w:lang w:eastAsia="en-US"/>
        </w:rPr>
        <w:t>год  в</w:t>
      </w:r>
      <w:proofErr w:type="gramEnd"/>
      <w:r w:rsidRPr="0091379D">
        <w:rPr>
          <w:rFonts w:eastAsia="Calibri"/>
          <w:sz w:val="28"/>
          <w:szCs w:val="28"/>
          <w:lang w:eastAsia="en-US"/>
        </w:rPr>
        <w:t xml:space="preserve"> сумме 70,0 тыс. рублей;</w:t>
      </w:r>
    </w:p>
    <w:p w14:paraId="41AA1191" w14:textId="20481CA6" w:rsidR="0091379D" w:rsidRPr="0091379D" w:rsidRDefault="0091379D" w:rsidP="0091379D">
      <w:pPr>
        <w:tabs>
          <w:tab w:val="left" w:pos="0"/>
        </w:tabs>
        <w:spacing w:before="60"/>
        <w:ind w:firstLine="709"/>
        <w:jc w:val="both"/>
        <w:rPr>
          <w:rFonts w:eastAsia="Calibri"/>
          <w:sz w:val="28"/>
          <w:szCs w:val="28"/>
          <w:lang w:eastAsia="en-US"/>
        </w:rPr>
      </w:pPr>
      <w:r w:rsidRPr="0091379D">
        <w:rPr>
          <w:rFonts w:eastAsia="Calibri"/>
          <w:sz w:val="28"/>
          <w:szCs w:val="28"/>
          <w:lang w:eastAsia="en-US"/>
        </w:rPr>
        <w:t xml:space="preserve">на плановый период 2025 и 2026 годов в сумме 70,0 тыс. рублей </w:t>
      </w:r>
      <w:proofErr w:type="gramStart"/>
      <w:r w:rsidRPr="0091379D">
        <w:rPr>
          <w:rFonts w:eastAsia="Calibri"/>
          <w:sz w:val="28"/>
          <w:szCs w:val="28"/>
          <w:lang w:eastAsia="en-US"/>
        </w:rPr>
        <w:t>и  70</w:t>
      </w:r>
      <w:proofErr w:type="gramEnd"/>
      <w:r w:rsidRPr="0091379D">
        <w:rPr>
          <w:rFonts w:eastAsia="Calibri"/>
          <w:sz w:val="28"/>
          <w:szCs w:val="28"/>
          <w:lang w:eastAsia="en-US"/>
        </w:rPr>
        <w:t>,0 тыс. рублей соответственно.</w:t>
      </w:r>
    </w:p>
    <w:p w14:paraId="3470BDC5" w14:textId="77777777" w:rsidR="0091379D" w:rsidRPr="0091379D" w:rsidRDefault="0091379D" w:rsidP="0091379D">
      <w:pPr>
        <w:tabs>
          <w:tab w:val="left" w:pos="0"/>
        </w:tabs>
        <w:spacing w:before="60"/>
        <w:ind w:firstLine="709"/>
        <w:jc w:val="both"/>
        <w:rPr>
          <w:rFonts w:eastAsia="Calibri"/>
          <w:sz w:val="28"/>
          <w:szCs w:val="28"/>
          <w:lang w:eastAsia="en-US"/>
        </w:rPr>
      </w:pPr>
      <w:r w:rsidRPr="0091379D">
        <w:rPr>
          <w:rFonts w:eastAsia="Calibri"/>
          <w:sz w:val="28"/>
          <w:szCs w:val="28"/>
          <w:lang w:eastAsia="en-US"/>
        </w:rPr>
        <w:t>2) Лыткаринской городской общественной организации ветеранов (пенсионеров) войны, труда, Вооруженных сил и правоохранительных органов:</w:t>
      </w:r>
    </w:p>
    <w:p w14:paraId="642CFD17" w14:textId="77777777" w:rsidR="0091379D" w:rsidRPr="0091379D" w:rsidRDefault="0091379D" w:rsidP="0091379D">
      <w:pPr>
        <w:tabs>
          <w:tab w:val="left" w:pos="0"/>
        </w:tabs>
        <w:spacing w:before="60"/>
        <w:ind w:firstLine="709"/>
        <w:jc w:val="both"/>
        <w:rPr>
          <w:rFonts w:eastAsia="Calibri"/>
          <w:sz w:val="28"/>
          <w:szCs w:val="28"/>
          <w:lang w:eastAsia="en-US"/>
        </w:rPr>
      </w:pPr>
      <w:r w:rsidRPr="0091379D">
        <w:rPr>
          <w:rFonts w:eastAsia="Calibri"/>
          <w:sz w:val="28"/>
          <w:szCs w:val="28"/>
          <w:lang w:eastAsia="en-US"/>
        </w:rPr>
        <w:t>на 2024 год в сумме 70,0 тыс. рублей;</w:t>
      </w:r>
    </w:p>
    <w:p w14:paraId="2CF642FC" w14:textId="57A9F306" w:rsidR="0091379D" w:rsidRPr="0091379D" w:rsidRDefault="0091379D" w:rsidP="0091379D">
      <w:pPr>
        <w:tabs>
          <w:tab w:val="left" w:pos="0"/>
        </w:tabs>
        <w:spacing w:before="60"/>
        <w:ind w:firstLine="709"/>
        <w:jc w:val="both"/>
        <w:rPr>
          <w:rFonts w:eastAsia="Calibri"/>
          <w:sz w:val="28"/>
          <w:szCs w:val="28"/>
          <w:lang w:eastAsia="en-US"/>
        </w:rPr>
      </w:pPr>
      <w:r w:rsidRPr="0091379D">
        <w:rPr>
          <w:rFonts w:eastAsia="Calibri"/>
          <w:sz w:val="28"/>
          <w:szCs w:val="28"/>
          <w:lang w:eastAsia="en-US"/>
        </w:rPr>
        <w:t>на плановый период 2025 и 2026 годов в сумме 70,0 тыс. рублей и   70,0 тыс. рублей соответственно.</w:t>
      </w:r>
    </w:p>
    <w:p w14:paraId="7E747909" w14:textId="77777777" w:rsidR="0091379D" w:rsidRPr="0091379D" w:rsidRDefault="0091379D" w:rsidP="0091379D">
      <w:pPr>
        <w:autoSpaceDE w:val="0"/>
        <w:autoSpaceDN w:val="0"/>
        <w:adjustRightInd w:val="0"/>
        <w:spacing w:before="80"/>
        <w:ind w:firstLine="709"/>
        <w:jc w:val="both"/>
        <w:rPr>
          <w:sz w:val="28"/>
          <w:szCs w:val="28"/>
        </w:rPr>
      </w:pPr>
      <w:r w:rsidRPr="0091379D">
        <w:rPr>
          <w:sz w:val="28"/>
          <w:szCs w:val="28"/>
        </w:rPr>
        <w:t>2. Средства субсидий предоставляются в соответствии с соглашением, заключенным Администрацией городского округа Лыткарино с организацией - получателем субсидии.</w:t>
      </w:r>
    </w:p>
    <w:p w14:paraId="6441BF6B" w14:textId="77777777" w:rsidR="003F3DDE" w:rsidRDefault="003F3DDE" w:rsidP="0091379D">
      <w:pPr>
        <w:autoSpaceDE w:val="0"/>
        <w:autoSpaceDN w:val="0"/>
        <w:adjustRightInd w:val="0"/>
        <w:spacing w:before="120" w:after="120"/>
        <w:ind w:left="788"/>
        <w:jc w:val="both"/>
        <w:rPr>
          <w:b/>
          <w:bCs/>
          <w:sz w:val="28"/>
          <w:szCs w:val="28"/>
        </w:rPr>
      </w:pPr>
    </w:p>
    <w:p w14:paraId="55545703" w14:textId="14AA4C67" w:rsidR="0091379D" w:rsidRPr="0091379D" w:rsidRDefault="0091379D" w:rsidP="0091379D">
      <w:pPr>
        <w:autoSpaceDE w:val="0"/>
        <w:autoSpaceDN w:val="0"/>
        <w:adjustRightInd w:val="0"/>
        <w:spacing w:before="120" w:after="120"/>
        <w:ind w:left="788"/>
        <w:jc w:val="both"/>
        <w:rPr>
          <w:sz w:val="28"/>
          <w:szCs w:val="28"/>
        </w:rPr>
      </w:pPr>
      <w:r w:rsidRPr="0091379D">
        <w:rPr>
          <w:b/>
          <w:bCs/>
          <w:sz w:val="28"/>
          <w:szCs w:val="28"/>
        </w:rPr>
        <w:t>Статья 9</w:t>
      </w:r>
      <w:r w:rsidRPr="0091379D">
        <w:rPr>
          <w:sz w:val="28"/>
          <w:szCs w:val="28"/>
        </w:rPr>
        <w:t xml:space="preserve"> </w:t>
      </w:r>
    </w:p>
    <w:p w14:paraId="1F9AFAF7" w14:textId="681760A6" w:rsidR="0091379D" w:rsidRPr="0091379D" w:rsidRDefault="0091379D" w:rsidP="0091379D">
      <w:pPr>
        <w:tabs>
          <w:tab w:val="left" w:pos="709"/>
        </w:tabs>
        <w:autoSpaceDE w:val="0"/>
        <w:autoSpaceDN w:val="0"/>
        <w:adjustRightInd w:val="0"/>
        <w:spacing w:before="120" w:after="120"/>
        <w:ind w:firstLine="709"/>
        <w:jc w:val="both"/>
        <w:rPr>
          <w:rFonts w:eastAsia="Calibri"/>
          <w:sz w:val="28"/>
          <w:szCs w:val="28"/>
          <w:lang w:eastAsia="en-US"/>
        </w:rPr>
      </w:pPr>
      <w:r w:rsidRPr="0091379D">
        <w:rPr>
          <w:rFonts w:eastAsia="Calibri"/>
          <w:sz w:val="28"/>
          <w:szCs w:val="28"/>
          <w:lang w:eastAsia="en-US"/>
        </w:rPr>
        <w:t xml:space="preserve">1. Установить, что в целях оказания поддержки объединениям граждан, участвующим в охране общественного порядка и создания условий  для деятельности народных дружин, в расходах бюджета городского округа Лыткарино на 2024 год и на плановый период  2025 и 2026 годов на основании  статьи 16 Федерального закона от  06.10.2003 №131-ФЗ  «Об общих принципах организации местного самоуправления в Российской Федерации»,  статьи 1 Закона  Московской  области от 21.01.2015  №2/2-15-ОЗ «Об отдельных вопросах участия граждан в </w:t>
      </w:r>
      <w:r w:rsidRPr="0091379D">
        <w:rPr>
          <w:rFonts w:eastAsia="Calibri"/>
          <w:sz w:val="28"/>
          <w:szCs w:val="28"/>
          <w:lang w:eastAsia="en-US"/>
        </w:rPr>
        <w:lastRenderedPageBreak/>
        <w:t xml:space="preserve">охране общественного порядка на территории Московской области» предусмотрены средства    в сумме 64,8 тыс. рублей ежегодно в виде субсидии на материально-техническое обеспечение деятельности местной общественной организации «Лыткаринская Народная Дружина», участвующей в охране общественного порядка на территории городского округа Лыткарино.  </w:t>
      </w:r>
    </w:p>
    <w:p w14:paraId="179A8649" w14:textId="77777777" w:rsidR="0091379D" w:rsidRPr="0091379D" w:rsidRDefault="0091379D" w:rsidP="0091379D">
      <w:pPr>
        <w:tabs>
          <w:tab w:val="left" w:pos="709"/>
          <w:tab w:val="left" w:pos="1134"/>
        </w:tabs>
        <w:autoSpaceDE w:val="0"/>
        <w:autoSpaceDN w:val="0"/>
        <w:adjustRightInd w:val="0"/>
        <w:ind w:firstLine="709"/>
        <w:jc w:val="both"/>
        <w:rPr>
          <w:sz w:val="28"/>
          <w:szCs w:val="28"/>
        </w:rPr>
      </w:pPr>
      <w:r w:rsidRPr="0091379D">
        <w:rPr>
          <w:sz w:val="28"/>
          <w:szCs w:val="28"/>
        </w:rPr>
        <w:t>2. Порядок предоставления субсидии, предусмотренной частью 1 настоящей статьи, устанавливается Администрацией городского округа Лыткарино.</w:t>
      </w:r>
    </w:p>
    <w:p w14:paraId="1E1E6CF9" w14:textId="77777777" w:rsidR="0091379D" w:rsidRPr="0091379D" w:rsidRDefault="0091379D" w:rsidP="0091379D">
      <w:pPr>
        <w:tabs>
          <w:tab w:val="left" w:pos="709"/>
        </w:tabs>
        <w:autoSpaceDE w:val="0"/>
        <w:autoSpaceDN w:val="0"/>
        <w:adjustRightInd w:val="0"/>
        <w:spacing w:before="120"/>
        <w:ind w:firstLine="709"/>
        <w:jc w:val="both"/>
        <w:rPr>
          <w:sz w:val="28"/>
          <w:szCs w:val="28"/>
        </w:rPr>
      </w:pPr>
      <w:r w:rsidRPr="0091379D">
        <w:rPr>
          <w:sz w:val="28"/>
          <w:szCs w:val="28"/>
        </w:rPr>
        <w:t>3. Средства субсидии предоставляются в соответствии с соглашением, заключенным Администрацией городского округа Лыткарино.</w:t>
      </w:r>
    </w:p>
    <w:p w14:paraId="197219BB" w14:textId="77777777" w:rsidR="0091379D" w:rsidRPr="0091379D" w:rsidRDefault="0091379D" w:rsidP="0091379D">
      <w:pPr>
        <w:spacing w:before="120" w:after="120"/>
        <w:ind w:firstLine="709"/>
        <w:jc w:val="both"/>
        <w:rPr>
          <w:b/>
          <w:sz w:val="28"/>
          <w:szCs w:val="28"/>
        </w:rPr>
      </w:pPr>
      <w:r w:rsidRPr="0091379D">
        <w:rPr>
          <w:b/>
          <w:sz w:val="28"/>
          <w:szCs w:val="28"/>
        </w:rPr>
        <w:t>Статья 10</w:t>
      </w:r>
    </w:p>
    <w:p w14:paraId="4951D694" w14:textId="77777777" w:rsidR="0091379D" w:rsidRPr="0091379D" w:rsidRDefault="0091379D" w:rsidP="0091379D">
      <w:pPr>
        <w:numPr>
          <w:ilvl w:val="1"/>
          <w:numId w:val="2"/>
        </w:numPr>
        <w:tabs>
          <w:tab w:val="clear" w:pos="1440"/>
          <w:tab w:val="left" w:pos="851"/>
          <w:tab w:val="left" w:pos="993"/>
        </w:tabs>
        <w:autoSpaceDE w:val="0"/>
        <w:autoSpaceDN w:val="0"/>
        <w:adjustRightInd w:val="0"/>
        <w:spacing w:before="120" w:after="120"/>
        <w:ind w:left="0" w:firstLine="709"/>
        <w:jc w:val="both"/>
        <w:rPr>
          <w:sz w:val="28"/>
          <w:szCs w:val="28"/>
        </w:rPr>
      </w:pPr>
      <w:r w:rsidRPr="0091379D">
        <w:rPr>
          <w:sz w:val="28"/>
          <w:szCs w:val="28"/>
        </w:rPr>
        <w:t xml:space="preserve">Установить, что в расходах бюджета городского округа Лыткарино                  на 2024 год предусматриваются средства на предоставление субсидий юридическим лицам, индивидуальным предпринимателям, осуществляющим управление многоквартирными домами на территории городского округа Лыткарино, на возмещение части затрат, связанных </w:t>
      </w:r>
      <w:proofErr w:type="gramStart"/>
      <w:r w:rsidRPr="0091379D">
        <w:rPr>
          <w:sz w:val="28"/>
          <w:szCs w:val="28"/>
        </w:rPr>
        <w:t>с  выполненным</w:t>
      </w:r>
      <w:proofErr w:type="gramEnd"/>
      <w:r w:rsidRPr="0091379D">
        <w:rPr>
          <w:sz w:val="28"/>
          <w:szCs w:val="28"/>
        </w:rPr>
        <w:t xml:space="preserve"> ремонтом подъездов в многоквартирных домах, в сумме  2 664,0 тыс. рублей. </w:t>
      </w:r>
    </w:p>
    <w:p w14:paraId="63A1B5B8" w14:textId="77777777" w:rsidR="0091379D" w:rsidRPr="0091379D" w:rsidRDefault="0091379D" w:rsidP="0091379D">
      <w:pPr>
        <w:tabs>
          <w:tab w:val="left" w:pos="567"/>
          <w:tab w:val="left" w:pos="1134"/>
        </w:tabs>
        <w:autoSpaceDE w:val="0"/>
        <w:autoSpaceDN w:val="0"/>
        <w:adjustRightInd w:val="0"/>
        <w:spacing w:before="120"/>
        <w:ind w:firstLine="539"/>
        <w:jc w:val="both"/>
        <w:rPr>
          <w:sz w:val="28"/>
          <w:szCs w:val="28"/>
        </w:rPr>
      </w:pPr>
      <w:r w:rsidRPr="0091379D">
        <w:rPr>
          <w:sz w:val="28"/>
          <w:szCs w:val="28"/>
        </w:rPr>
        <w:t xml:space="preserve">  2. Порядок предоставления субсидий, предусмотренных частью 1 настоящей статьи, устанавливается Администрацией городского округа Лыткарино.</w:t>
      </w:r>
    </w:p>
    <w:p w14:paraId="4DC53866" w14:textId="77777777" w:rsidR="0091379D" w:rsidRPr="0091379D" w:rsidRDefault="0091379D" w:rsidP="0091379D">
      <w:pPr>
        <w:autoSpaceDE w:val="0"/>
        <w:autoSpaceDN w:val="0"/>
        <w:adjustRightInd w:val="0"/>
        <w:spacing w:before="120" w:after="120"/>
        <w:ind w:firstLine="709"/>
        <w:jc w:val="both"/>
        <w:rPr>
          <w:sz w:val="28"/>
          <w:szCs w:val="28"/>
        </w:rPr>
      </w:pPr>
      <w:r w:rsidRPr="0091379D">
        <w:rPr>
          <w:sz w:val="28"/>
          <w:szCs w:val="28"/>
        </w:rPr>
        <w:t>3. Средства субсидий предоставляются в соответствии с соглашениями, заключенными Администрацией городского округа Лыткарино с юридическими лицами, индивидуальными предпринимателями – получателями субсидий.</w:t>
      </w:r>
    </w:p>
    <w:p w14:paraId="221171C1" w14:textId="77777777" w:rsidR="0091379D" w:rsidRPr="0091379D" w:rsidRDefault="0091379D" w:rsidP="0091379D">
      <w:pPr>
        <w:keepNext/>
        <w:spacing w:before="240" w:after="120"/>
        <w:ind w:firstLine="709"/>
        <w:jc w:val="both"/>
        <w:outlineLvl w:val="8"/>
        <w:rPr>
          <w:b/>
          <w:bCs/>
          <w:sz w:val="28"/>
          <w:szCs w:val="28"/>
        </w:rPr>
      </w:pPr>
      <w:r w:rsidRPr="0091379D">
        <w:rPr>
          <w:b/>
          <w:bCs/>
          <w:sz w:val="28"/>
          <w:szCs w:val="28"/>
        </w:rPr>
        <w:t>Статья 11</w:t>
      </w:r>
    </w:p>
    <w:p w14:paraId="1245C4A5" w14:textId="5BA9945C" w:rsidR="0091379D" w:rsidRPr="0091379D" w:rsidRDefault="0091379D" w:rsidP="0091379D">
      <w:pPr>
        <w:spacing w:before="120" w:after="120"/>
        <w:ind w:firstLine="709"/>
        <w:jc w:val="both"/>
        <w:rPr>
          <w:sz w:val="28"/>
          <w:szCs w:val="28"/>
        </w:rPr>
      </w:pPr>
      <w:r w:rsidRPr="0091379D">
        <w:rPr>
          <w:sz w:val="28"/>
          <w:szCs w:val="28"/>
        </w:rPr>
        <w:t>Установить, что муниципальные правовые акты органов                              местного самоуправления городского округа Лыткарино, влекущие дополнительные расходы за счет средств бюджета городского округа Лыткарино в 2024 году и  плановом периоде 2025 и 2026 годов, а также сокращающие его доходную базу, реализуются и применяются только при наличии соответствующих источников дополнительных поступлений в бюджет и (или) при сокращении расходов по конкретным статьям бюджета на 2024 год и на плановый период 2025 и 2026 годов, а также после внесения соответствующих изменений в бюджет городского округа Лыткарино на 2024 год и на плановый период 2025 и 2026 годов.</w:t>
      </w:r>
    </w:p>
    <w:p w14:paraId="1995A504" w14:textId="77777777" w:rsidR="0091379D" w:rsidRPr="0091379D" w:rsidRDefault="0091379D" w:rsidP="0091379D">
      <w:pPr>
        <w:autoSpaceDE w:val="0"/>
        <w:autoSpaceDN w:val="0"/>
        <w:adjustRightInd w:val="0"/>
        <w:spacing w:before="240" w:after="120"/>
        <w:ind w:firstLine="709"/>
        <w:jc w:val="both"/>
        <w:rPr>
          <w:b/>
          <w:bCs/>
          <w:sz w:val="28"/>
          <w:szCs w:val="28"/>
        </w:rPr>
      </w:pPr>
      <w:r w:rsidRPr="0091379D">
        <w:rPr>
          <w:b/>
          <w:bCs/>
          <w:sz w:val="28"/>
          <w:szCs w:val="28"/>
        </w:rPr>
        <w:t>Статья 12</w:t>
      </w:r>
    </w:p>
    <w:p w14:paraId="1CE85156" w14:textId="77777777" w:rsidR="0091379D" w:rsidRPr="0091379D" w:rsidRDefault="0091379D" w:rsidP="0091379D">
      <w:pPr>
        <w:widowControl w:val="0"/>
        <w:tabs>
          <w:tab w:val="left" w:pos="0"/>
          <w:tab w:val="left" w:pos="993"/>
        </w:tabs>
        <w:autoSpaceDE w:val="0"/>
        <w:autoSpaceDN w:val="0"/>
        <w:adjustRightInd w:val="0"/>
        <w:spacing w:before="120" w:after="120"/>
        <w:ind w:firstLine="709"/>
        <w:jc w:val="both"/>
        <w:rPr>
          <w:sz w:val="28"/>
          <w:szCs w:val="28"/>
        </w:rPr>
      </w:pPr>
      <w:r w:rsidRPr="0091379D">
        <w:rPr>
          <w:sz w:val="28"/>
          <w:szCs w:val="28"/>
        </w:rPr>
        <w:t>1. Утвердить объем бюджетных ассигнований Дорожного фонда городского округа Лыткарино за счет средств бюджета городского округа Лыткарино:</w:t>
      </w:r>
    </w:p>
    <w:p w14:paraId="178523A4" w14:textId="77777777" w:rsidR="0091379D" w:rsidRPr="0091379D" w:rsidRDefault="0091379D" w:rsidP="0091379D">
      <w:pPr>
        <w:widowControl w:val="0"/>
        <w:tabs>
          <w:tab w:val="left" w:pos="0"/>
          <w:tab w:val="left" w:pos="993"/>
        </w:tabs>
        <w:autoSpaceDE w:val="0"/>
        <w:autoSpaceDN w:val="0"/>
        <w:adjustRightInd w:val="0"/>
        <w:ind w:firstLine="709"/>
        <w:jc w:val="both"/>
        <w:rPr>
          <w:sz w:val="28"/>
          <w:szCs w:val="28"/>
        </w:rPr>
      </w:pPr>
      <w:r w:rsidRPr="0091379D">
        <w:rPr>
          <w:sz w:val="28"/>
          <w:szCs w:val="28"/>
        </w:rPr>
        <w:t xml:space="preserve">  2024 год – 7 750,1 тыс. рублей; </w:t>
      </w:r>
    </w:p>
    <w:p w14:paraId="69B5046C" w14:textId="77777777" w:rsidR="0091379D" w:rsidRPr="0091379D" w:rsidRDefault="0091379D" w:rsidP="0091379D">
      <w:pPr>
        <w:widowControl w:val="0"/>
        <w:tabs>
          <w:tab w:val="left" w:pos="0"/>
          <w:tab w:val="left" w:pos="993"/>
        </w:tabs>
        <w:autoSpaceDE w:val="0"/>
        <w:autoSpaceDN w:val="0"/>
        <w:adjustRightInd w:val="0"/>
        <w:ind w:firstLine="709"/>
        <w:jc w:val="both"/>
        <w:rPr>
          <w:sz w:val="28"/>
          <w:szCs w:val="28"/>
        </w:rPr>
      </w:pPr>
      <w:r w:rsidRPr="0091379D">
        <w:rPr>
          <w:sz w:val="28"/>
          <w:szCs w:val="28"/>
        </w:rPr>
        <w:t xml:space="preserve">  2025 год – 8 209,2 тыс. рублей;</w:t>
      </w:r>
    </w:p>
    <w:p w14:paraId="607785C3" w14:textId="77777777" w:rsidR="0091379D" w:rsidRPr="0091379D" w:rsidRDefault="0091379D" w:rsidP="0091379D">
      <w:pPr>
        <w:widowControl w:val="0"/>
        <w:tabs>
          <w:tab w:val="left" w:pos="0"/>
          <w:tab w:val="left" w:pos="993"/>
        </w:tabs>
        <w:autoSpaceDE w:val="0"/>
        <w:autoSpaceDN w:val="0"/>
        <w:adjustRightInd w:val="0"/>
        <w:ind w:firstLine="709"/>
        <w:jc w:val="both"/>
        <w:rPr>
          <w:sz w:val="28"/>
          <w:szCs w:val="28"/>
        </w:rPr>
      </w:pPr>
      <w:r w:rsidRPr="0091379D">
        <w:rPr>
          <w:sz w:val="28"/>
          <w:szCs w:val="28"/>
        </w:rPr>
        <w:t xml:space="preserve">  2026 </w:t>
      </w:r>
      <w:proofErr w:type="gramStart"/>
      <w:r w:rsidRPr="0091379D">
        <w:rPr>
          <w:sz w:val="28"/>
          <w:szCs w:val="28"/>
        </w:rPr>
        <w:t>год  -</w:t>
      </w:r>
      <w:proofErr w:type="gramEnd"/>
      <w:r w:rsidRPr="0091379D">
        <w:rPr>
          <w:sz w:val="28"/>
          <w:szCs w:val="28"/>
        </w:rPr>
        <w:t xml:space="preserve"> 8 667,0 тыс. рублей. </w:t>
      </w:r>
    </w:p>
    <w:p w14:paraId="64538492" w14:textId="77777777" w:rsidR="0091379D" w:rsidRPr="0091379D" w:rsidRDefault="0091379D" w:rsidP="0091379D">
      <w:pPr>
        <w:tabs>
          <w:tab w:val="left" w:pos="0"/>
          <w:tab w:val="left" w:pos="993"/>
        </w:tabs>
        <w:autoSpaceDE w:val="0"/>
        <w:autoSpaceDN w:val="0"/>
        <w:adjustRightInd w:val="0"/>
        <w:spacing w:before="120"/>
        <w:ind w:firstLine="709"/>
        <w:jc w:val="both"/>
        <w:rPr>
          <w:sz w:val="28"/>
          <w:szCs w:val="28"/>
        </w:rPr>
      </w:pPr>
      <w:r w:rsidRPr="0091379D">
        <w:rPr>
          <w:sz w:val="28"/>
          <w:szCs w:val="28"/>
        </w:rPr>
        <w:t xml:space="preserve">2. Бюджетные ассигнования Дорожного фонда городского округа Лыткарино, определенные </w:t>
      </w:r>
      <w:hyperlink r:id="rId9" w:history="1">
        <w:r w:rsidRPr="0091379D">
          <w:rPr>
            <w:sz w:val="28"/>
            <w:szCs w:val="28"/>
          </w:rPr>
          <w:t>частью 1</w:t>
        </w:r>
      </w:hyperlink>
      <w:r w:rsidRPr="0091379D">
        <w:rPr>
          <w:sz w:val="28"/>
          <w:szCs w:val="28"/>
        </w:rPr>
        <w:t xml:space="preserve"> настоящей статьи, предусматриваются на финансирование расходов в рамках реализации мероприятий Муниципальной программы «Развитие и функционирование дорожно-транспортного комплекса». </w:t>
      </w:r>
    </w:p>
    <w:p w14:paraId="7311C31B" w14:textId="77777777" w:rsidR="0091379D" w:rsidRPr="0091379D" w:rsidRDefault="0091379D" w:rsidP="0091379D">
      <w:pPr>
        <w:autoSpaceDE w:val="0"/>
        <w:autoSpaceDN w:val="0"/>
        <w:adjustRightInd w:val="0"/>
        <w:spacing w:before="480" w:after="120"/>
        <w:ind w:firstLine="709"/>
        <w:jc w:val="both"/>
        <w:rPr>
          <w:b/>
          <w:sz w:val="28"/>
          <w:szCs w:val="28"/>
        </w:rPr>
      </w:pPr>
      <w:r w:rsidRPr="0091379D">
        <w:rPr>
          <w:b/>
          <w:sz w:val="28"/>
          <w:szCs w:val="28"/>
        </w:rPr>
        <w:t>Статья 13</w:t>
      </w:r>
    </w:p>
    <w:p w14:paraId="0B76DC7F" w14:textId="77777777" w:rsidR="0091379D" w:rsidRPr="0091379D" w:rsidRDefault="0091379D" w:rsidP="0091379D">
      <w:pPr>
        <w:numPr>
          <w:ilvl w:val="0"/>
          <w:numId w:val="6"/>
        </w:numPr>
        <w:tabs>
          <w:tab w:val="left" w:pos="0"/>
        </w:tabs>
        <w:spacing w:before="120" w:after="120"/>
        <w:ind w:left="0" w:firstLine="851"/>
        <w:jc w:val="both"/>
        <w:rPr>
          <w:sz w:val="28"/>
          <w:szCs w:val="28"/>
        </w:rPr>
      </w:pPr>
      <w:r w:rsidRPr="0091379D">
        <w:rPr>
          <w:sz w:val="28"/>
          <w:szCs w:val="28"/>
        </w:rPr>
        <w:lastRenderedPageBreak/>
        <w:t xml:space="preserve">Установить размер резервного фонда Администрации городского округа Лыткарино на предупреждение и ликвидацию чрезвычайных ситуаций и последствий стихийных бедствий на 2024 год в сумме 1 000,0 тыс. рублей. </w:t>
      </w:r>
    </w:p>
    <w:p w14:paraId="69F5A703" w14:textId="77777777" w:rsidR="0091379D" w:rsidRPr="0091379D" w:rsidRDefault="0091379D" w:rsidP="0091379D">
      <w:pPr>
        <w:autoSpaceDE w:val="0"/>
        <w:autoSpaceDN w:val="0"/>
        <w:adjustRightInd w:val="0"/>
        <w:spacing w:before="120" w:after="120"/>
        <w:ind w:firstLine="709"/>
        <w:jc w:val="both"/>
        <w:rPr>
          <w:bCs/>
          <w:sz w:val="28"/>
          <w:szCs w:val="28"/>
        </w:rPr>
      </w:pPr>
      <w:r w:rsidRPr="0091379D">
        <w:rPr>
          <w:sz w:val="28"/>
          <w:szCs w:val="28"/>
        </w:rPr>
        <w:t xml:space="preserve">2. Использование </w:t>
      </w:r>
      <w:r w:rsidRPr="0091379D">
        <w:rPr>
          <w:bCs/>
          <w:sz w:val="28"/>
          <w:szCs w:val="28"/>
        </w:rPr>
        <w:t>средств</w:t>
      </w:r>
      <w:r w:rsidRPr="0091379D">
        <w:rPr>
          <w:sz w:val="28"/>
          <w:szCs w:val="28"/>
        </w:rPr>
        <w:t xml:space="preserve"> резервного фонда Администрации городского округа Лыткарино осуществляется в </w:t>
      </w:r>
      <w:r w:rsidRPr="0091379D">
        <w:rPr>
          <w:bCs/>
          <w:sz w:val="28"/>
          <w:szCs w:val="28"/>
        </w:rPr>
        <w:t>установленном</w:t>
      </w:r>
      <w:r w:rsidRPr="0091379D">
        <w:rPr>
          <w:sz w:val="28"/>
          <w:szCs w:val="28"/>
        </w:rPr>
        <w:t xml:space="preserve"> порядке</w:t>
      </w:r>
      <w:r w:rsidRPr="0091379D">
        <w:rPr>
          <w:bCs/>
          <w:sz w:val="28"/>
          <w:szCs w:val="28"/>
        </w:rPr>
        <w:t>.</w:t>
      </w:r>
    </w:p>
    <w:p w14:paraId="43E5AB43" w14:textId="77777777" w:rsidR="007B23E8" w:rsidRPr="0091379D" w:rsidRDefault="007B23E8" w:rsidP="0091379D">
      <w:pPr>
        <w:autoSpaceDE w:val="0"/>
        <w:autoSpaceDN w:val="0"/>
        <w:adjustRightInd w:val="0"/>
        <w:spacing w:before="120" w:after="120"/>
        <w:ind w:firstLine="709"/>
        <w:jc w:val="both"/>
        <w:rPr>
          <w:b/>
          <w:bCs/>
          <w:color w:val="FF0000"/>
          <w:sz w:val="28"/>
          <w:szCs w:val="28"/>
        </w:rPr>
      </w:pPr>
    </w:p>
    <w:p w14:paraId="1163C105" w14:textId="77777777" w:rsidR="0091379D" w:rsidRPr="0091379D" w:rsidRDefault="0091379D" w:rsidP="0091379D">
      <w:pPr>
        <w:autoSpaceDE w:val="0"/>
        <w:autoSpaceDN w:val="0"/>
        <w:adjustRightInd w:val="0"/>
        <w:spacing w:before="120" w:after="120"/>
        <w:ind w:firstLine="709"/>
        <w:jc w:val="both"/>
        <w:rPr>
          <w:b/>
          <w:bCs/>
          <w:sz w:val="28"/>
          <w:szCs w:val="28"/>
        </w:rPr>
      </w:pPr>
      <w:r w:rsidRPr="0091379D">
        <w:rPr>
          <w:b/>
          <w:bCs/>
          <w:sz w:val="28"/>
          <w:szCs w:val="28"/>
        </w:rPr>
        <w:t>Статья 14</w:t>
      </w:r>
    </w:p>
    <w:p w14:paraId="3AF0A80C" w14:textId="77777777" w:rsidR="0091379D" w:rsidRPr="0091379D" w:rsidRDefault="0091379D" w:rsidP="0091379D">
      <w:pPr>
        <w:numPr>
          <w:ilvl w:val="0"/>
          <w:numId w:val="1"/>
        </w:numPr>
        <w:tabs>
          <w:tab w:val="left" w:pos="1134"/>
        </w:tabs>
        <w:autoSpaceDE w:val="0"/>
        <w:autoSpaceDN w:val="0"/>
        <w:adjustRightInd w:val="0"/>
        <w:spacing w:before="120" w:after="120"/>
        <w:ind w:left="0" w:firstLine="709"/>
        <w:jc w:val="both"/>
        <w:rPr>
          <w:sz w:val="28"/>
          <w:szCs w:val="28"/>
        </w:rPr>
      </w:pPr>
      <w:r w:rsidRPr="0091379D">
        <w:rPr>
          <w:sz w:val="28"/>
          <w:szCs w:val="28"/>
        </w:rPr>
        <w:t xml:space="preserve">Установить верхний предел муниципального долга городского округа </w:t>
      </w:r>
      <w:proofErr w:type="gramStart"/>
      <w:r w:rsidRPr="0091379D">
        <w:rPr>
          <w:sz w:val="28"/>
          <w:szCs w:val="28"/>
        </w:rPr>
        <w:t>Лыткарино  на</w:t>
      </w:r>
      <w:proofErr w:type="gramEnd"/>
      <w:r w:rsidRPr="0091379D">
        <w:rPr>
          <w:sz w:val="28"/>
          <w:szCs w:val="28"/>
        </w:rPr>
        <w:t xml:space="preserve"> 1 января 2025 года в размере 319 842,2 тыс. рублей, в том числе:</w:t>
      </w:r>
    </w:p>
    <w:p w14:paraId="3D6B95EC" w14:textId="77777777" w:rsidR="0091379D" w:rsidRPr="0091379D" w:rsidRDefault="0091379D" w:rsidP="0091379D">
      <w:pPr>
        <w:tabs>
          <w:tab w:val="left" w:pos="1134"/>
        </w:tabs>
        <w:autoSpaceDE w:val="0"/>
        <w:autoSpaceDN w:val="0"/>
        <w:adjustRightInd w:val="0"/>
        <w:ind w:firstLine="567"/>
        <w:jc w:val="both"/>
        <w:rPr>
          <w:sz w:val="28"/>
          <w:szCs w:val="28"/>
        </w:rPr>
      </w:pPr>
      <w:r w:rsidRPr="0091379D">
        <w:rPr>
          <w:sz w:val="28"/>
          <w:szCs w:val="28"/>
        </w:rPr>
        <w:t>- по кредитам, полученным Администрацией городского округа Лыткарино от имени муниципального образования в кредитных организациях                                             - 105 547,9 тыс. рублей;</w:t>
      </w:r>
    </w:p>
    <w:p w14:paraId="63635619" w14:textId="77777777" w:rsidR="0091379D" w:rsidRPr="0091379D" w:rsidRDefault="0091379D" w:rsidP="0091379D">
      <w:pPr>
        <w:tabs>
          <w:tab w:val="left" w:pos="1134"/>
        </w:tabs>
        <w:autoSpaceDE w:val="0"/>
        <w:autoSpaceDN w:val="0"/>
        <w:adjustRightInd w:val="0"/>
        <w:ind w:firstLine="644"/>
        <w:jc w:val="both"/>
        <w:rPr>
          <w:sz w:val="28"/>
          <w:szCs w:val="28"/>
        </w:rPr>
      </w:pPr>
      <w:r w:rsidRPr="0091379D">
        <w:rPr>
          <w:sz w:val="28"/>
          <w:szCs w:val="28"/>
        </w:rPr>
        <w:t>- по бюджетным кредитам из других бюджетов бюджетной системы Российской Федерации – 214 294,3 тыс. рублей;</w:t>
      </w:r>
    </w:p>
    <w:p w14:paraId="74EAF557" w14:textId="77777777" w:rsidR="0091379D" w:rsidRPr="0091379D" w:rsidRDefault="0091379D" w:rsidP="0091379D">
      <w:pPr>
        <w:tabs>
          <w:tab w:val="left" w:pos="1134"/>
        </w:tabs>
        <w:autoSpaceDE w:val="0"/>
        <w:autoSpaceDN w:val="0"/>
        <w:adjustRightInd w:val="0"/>
        <w:ind w:firstLine="644"/>
        <w:jc w:val="both"/>
        <w:rPr>
          <w:sz w:val="28"/>
          <w:szCs w:val="28"/>
        </w:rPr>
      </w:pPr>
      <w:r w:rsidRPr="0091379D">
        <w:rPr>
          <w:sz w:val="28"/>
          <w:szCs w:val="28"/>
        </w:rPr>
        <w:t>- по муниципальным гарантиям городского округа Лыткарино – 0.</w:t>
      </w:r>
    </w:p>
    <w:p w14:paraId="74D2F8E6" w14:textId="77777777" w:rsidR="0091379D" w:rsidRPr="0091379D" w:rsidRDefault="0091379D" w:rsidP="0091379D">
      <w:pPr>
        <w:numPr>
          <w:ilvl w:val="0"/>
          <w:numId w:val="1"/>
        </w:numPr>
        <w:tabs>
          <w:tab w:val="num" w:pos="0"/>
          <w:tab w:val="left" w:pos="1134"/>
        </w:tabs>
        <w:autoSpaceDE w:val="0"/>
        <w:autoSpaceDN w:val="0"/>
        <w:adjustRightInd w:val="0"/>
        <w:spacing w:before="120"/>
        <w:ind w:left="0" w:firstLine="709"/>
        <w:jc w:val="both"/>
        <w:rPr>
          <w:sz w:val="28"/>
          <w:szCs w:val="28"/>
        </w:rPr>
      </w:pPr>
      <w:r w:rsidRPr="0091379D">
        <w:rPr>
          <w:sz w:val="28"/>
          <w:szCs w:val="28"/>
        </w:rPr>
        <w:t>Установить верхний предел муниципального долга городского округа Лыткарино на 1 января 2026 года в размере 319 842,2 тыс. рублей, в том числе:</w:t>
      </w:r>
    </w:p>
    <w:p w14:paraId="5CA377C7" w14:textId="77777777" w:rsidR="0091379D" w:rsidRPr="0091379D" w:rsidRDefault="0091379D" w:rsidP="0091379D">
      <w:pPr>
        <w:tabs>
          <w:tab w:val="left" w:pos="1134"/>
        </w:tabs>
        <w:autoSpaceDE w:val="0"/>
        <w:autoSpaceDN w:val="0"/>
        <w:adjustRightInd w:val="0"/>
        <w:spacing w:before="80"/>
        <w:ind w:firstLine="709"/>
        <w:jc w:val="both"/>
        <w:rPr>
          <w:sz w:val="28"/>
          <w:szCs w:val="28"/>
        </w:rPr>
      </w:pPr>
      <w:r w:rsidRPr="0091379D">
        <w:rPr>
          <w:sz w:val="28"/>
          <w:szCs w:val="28"/>
        </w:rPr>
        <w:t xml:space="preserve">- по кредитам, полученным Администрацией городского округа Лыткарино от имени муниципального </w:t>
      </w:r>
      <w:proofErr w:type="gramStart"/>
      <w:r w:rsidRPr="0091379D">
        <w:rPr>
          <w:sz w:val="28"/>
          <w:szCs w:val="28"/>
        </w:rPr>
        <w:t>образования  в</w:t>
      </w:r>
      <w:proofErr w:type="gramEnd"/>
      <w:r w:rsidRPr="0091379D">
        <w:rPr>
          <w:sz w:val="28"/>
          <w:szCs w:val="28"/>
        </w:rPr>
        <w:t xml:space="preserve"> кредитных организациях – 211 095,8 тыс. рублей;</w:t>
      </w:r>
    </w:p>
    <w:p w14:paraId="0637009D" w14:textId="77777777" w:rsidR="0091379D" w:rsidRPr="0091379D" w:rsidRDefault="0091379D" w:rsidP="0091379D">
      <w:pPr>
        <w:tabs>
          <w:tab w:val="left" w:pos="1134"/>
          <w:tab w:val="num" w:pos="1353"/>
        </w:tabs>
        <w:autoSpaceDE w:val="0"/>
        <w:autoSpaceDN w:val="0"/>
        <w:adjustRightInd w:val="0"/>
        <w:ind w:firstLine="709"/>
        <w:jc w:val="both"/>
        <w:rPr>
          <w:sz w:val="28"/>
          <w:szCs w:val="28"/>
        </w:rPr>
      </w:pPr>
      <w:r w:rsidRPr="0091379D">
        <w:rPr>
          <w:sz w:val="28"/>
          <w:szCs w:val="28"/>
        </w:rPr>
        <w:t>- по бюджетным кредитам из других бюджетов бюджетной системы Российской Федерации – 108 746,4 тыс. рублей;</w:t>
      </w:r>
    </w:p>
    <w:p w14:paraId="071F290E" w14:textId="77777777" w:rsidR="0091379D" w:rsidRPr="0091379D" w:rsidRDefault="0091379D" w:rsidP="0091379D">
      <w:pPr>
        <w:tabs>
          <w:tab w:val="left" w:pos="1134"/>
        </w:tabs>
        <w:autoSpaceDE w:val="0"/>
        <w:autoSpaceDN w:val="0"/>
        <w:adjustRightInd w:val="0"/>
        <w:ind w:left="644"/>
        <w:jc w:val="both"/>
        <w:rPr>
          <w:sz w:val="28"/>
          <w:szCs w:val="28"/>
        </w:rPr>
      </w:pPr>
      <w:r w:rsidRPr="0091379D">
        <w:rPr>
          <w:sz w:val="28"/>
          <w:szCs w:val="28"/>
        </w:rPr>
        <w:t>- по муниципальным гарантиям городского округа Лыткарино – 0.</w:t>
      </w:r>
    </w:p>
    <w:p w14:paraId="5176C365" w14:textId="77777777" w:rsidR="0091379D" w:rsidRPr="0091379D" w:rsidRDefault="0091379D" w:rsidP="0091379D">
      <w:pPr>
        <w:numPr>
          <w:ilvl w:val="0"/>
          <w:numId w:val="1"/>
        </w:numPr>
        <w:tabs>
          <w:tab w:val="num" w:pos="0"/>
          <w:tab w:val="left" w:pos="1134"/>
        </w:tabs>
        <w:autoSpaceDE w:val="0"/>
        <w:autoSpaceDN w:val="0"/>
        <w:adjustRightInd w:val="0"/>
        <w:spacing w:before="120"/>
        <w:ind w:left="0" w:firstLine="709"/>
        <w:jc w:val="both"/>
        <w:rPr>
          <w:sz w:val="28"/>
          <w:szCs w:val="28"/>
        </w:rPr>
      </w:pPr>
      <w:r w:rsidRPr="0091379D">
        <w:rPr>
          <w:sz w:val="28"/>
          <w:szCs w:val="28"/>
        </w:rPr>
        <w:t>Установить верхний предел муниципального долга городского округа Лыткарино на 1 января 2027 года в размере 319 842,2 тыс. рублей, в том числе:</w:t>
      </w:r>
    </w:p>
    <w:p w14:paraId="5432D434" w14:textId="77777777" w:rsidR="0091379D" w:rsidRPr="0091379D" w:rsidRDefault="0091379D" w:rsidP="0091379D">
      <w:pPr>
        <w:tabs>
          <w:tab w:val="left" w:pos="1134"/>
        </w:tabs>
        <w:autoSpaceDE w:val="0"/>
        <w:autoSpaceDN w:val="0"/>
        <w:adjustRightInd w:val="0"/>
        <w:spacing w:before="120"/>
        <w:ind w:firstLine="709"/>
        <w:jc w:val="both"/>
        <w:rPr>
          <w:sz w:val="28"/>
          <w:szCs w:val="28"/>
        </w:rPr>
      </w:pPr>
      <w:r w:rsidRPr="0091379D">
        <w:rPr>
          <w:sz w:val="28"/>
          <w:szCs w:val="28"/>
        </w:rPr>
        <w:t xml:space="preserve">- по кредитам, полученным Администрацией городского округа Лыткарино от имени муниципального </w:t>
      </w:r>
      <w:proofErr w:type="gramStart"/>
      <w:r w:rsidRPr="0091379D">
        <w:rPr>
          <w:sz w:val="28"/>
          <w:szCs w:val="28"/>
        </w:rPr>
        <w:t>образования  в</w:t>
      </w:r>
      <w:proofErr w:type="gramEnd"/>
      <w:r w:rsidRPr="0091379D">
        <w:rPr>
          <w:sz w:val="28"/>
          <w:szCs w:val="28"/>
        </w:rPr>
        <w:t xml:space="preserve"> кредитных организациях  - 319 842,2 тыс. рублей;</w:t>
      </w:r>
    </w:p>
    <w:p w14:paraId="3D03B8EA" w14:textId="77777777" w:rsidR="0091379D" w:rsidRPr="0091379D" w:rsidRDefault="0091379D" w:rsidP="0091379D">
      <w:pPr>
        <w:tabs>
          <w:tab w:val="left" w:pos="1134"/>
          <w:tab w:val="num" w:pos="1353"/>
        </w:tabs>
        <w:autoSpaceDE w:val="0"/>
        <w:autoSpaceDN w:val="0"/>
        <w:adjustRightInd w:val="0"/>
        <w:ind w:firstLine="709"/>
        <w:jc w:val="both"/>
        <w:rPr>
          <w:sz w:val="28"/>
          <w:szCs w:val="28"/>
        </w:rPr>
      </w:pPr>
      <w:r w:rsidRPr="0091379D">
        <w:rPr>
          <w:sz w:val="28"/>
          <w:szCs w:val="28"/>
        </w:rPr>
        <w:t>- по бюджетным кредитам из других бюджетов бюджетной системы Российской Федерации – 0;</w:t>
      </w:r>
    </w:p>
    <w:p w14:paraId="52D9C3AC" w14:textId="77777777" w:rsidR="0091379D" w:rsidRPr="0091379D" w:rsidRDefault="0091379D" w:rsidP="0091379D">
      <w:pPr>
        <w:tabs>
          <w:tab w:val="left" w:pos="1134"/>
        </w:tabs>
        <w:autoSpaceDE w:val="0"/>
        <w:autoSpaceDN w:val="0"/>
        <w:adjustRightInd w:val="0"/>
        <w:ind w:left="646"/>
        <w:jc w:val="both"/>
        <w:rPr>
          <w:sz w:val="28"/>
          <w:szCs w:val="28"/>
        </w:rPr>
      </w:pPr>
      <w:r w:rsidRPr="0091379D">
        <w:rPr>
          <w:sz w:val="28"/>
          <w:szCs w:val="28"/>
        </w:rPr>
        <w:t>-   по муниципальным гарантиям городского округа Лыткарино – 0.</w:t>
      </w:r>
    </w:p>
    <w:p w14:paraId="07346F16" w14:textId="77777777" w:rsidR="0091379D" w:rsidRPr="0091379D" w:rsidRDefault="0091379D" w:rsidP="0091379D">
      <w:pPr>
        <w:autoSpaceDE w:val="0"/>
        <w:autoSpaceDN w:val="0"/>
        <w:adjustRightInd w:val="0"/>
        <w:spacing w:before="120" w:after="120"/>
        <w:ind w:firstLine="709"/>
        <w:jc w:val="both"/>
        <w:rPr>
          <w:b/>
          <w:bCs/>
          <w:sz w:val="28"/>
          <w:szCs w:val="28"/>
        </w:rPr>
      </w:pPr>
    </w:p>
    <w:p w14:paraId="01964B0E" w14:textId="77777777" w:rsidR="0091379D" w:rsidRPr="0091379D" w:rsidRDefault="0091379D" w:rsidP="0091379D">
      <w:pPr>
        <w:autoSpaceDE w:val="0"/>
        <w:autoSpaceDN w:val="0"/>
        <w:adjustRightInd w:val="0"/>
        <w:spacing w:before="120" w:after="120"/>
        <w:ind w:firstLine="709"/>
        <w:jc w:val="both"/>
        <w:rPr>
          <w:b/>
          <w:bCs/>
          <w:sz w:val="28"/>
          <w:szCs w:val="28"/>
        </w:rPr>
      </w:pPr>
      <w:r w:rsidRPr="0091379D">
        <w:rPr>
          <w:b/>
          <w:bCs/>
          <w:sz w:val="28"/>
          <w:szCs w:val="28"/>
        </w:rPr>
        <w:t>Статья 15</w:t>
      </w:r>
    </w:p>
    <w:p w14:paraId="7DCA0411" w14:textId="77777777" w:rsidR="0091379D" w:rsidRPr="0091379D" w:rsidRDefault="0091379D" w:rsidP="0091379D">
      <w:pPr>
        <w:autoSpaceDE w:val="0"/>
        <w:autoSpaceDN w:val="0"/>
        <w:adjustRightInd w:val="0"/>
        <w:spacing w:before="120" w:after="120"/>
        <w:ind w:firstLine="709"/>
        <w:jc w:val="both"/>
        <w:outlineLvl w:val="1"/>
        <w:rPr>
          <w:sz w:val="28"/>
          <w:szCs w:val="28"/>
        </w:rPr>
      </w:pPr>
      <w:r w:rsidRPr="0091379D">
        <w:rPr>
          <w:sz w:val="28"/>
          <w:szCs w:val="28"/>
        </w:rPr>
        <w:t>Установить предельный объём заимствований городского округа Лыткарино:</w:t>
      </w:r>
    </w:p>
    <w:p w14:paraId="4A0AF1EB" w14:textId="77777777" w:rsidR="0091379D" w:rsidRPr="0091379D" w:rsidRDefault="0091379D" w:rsidP="0091379D">
      <w:pPr>
        <w:autoSpaceDE w:val="0"/>
        <w:autoSpaceDN w:val="0"/>
        <w:adjustRightInd w:val="0"/>
        <w:ind w:firstLine="709"/>
        <w:jc w:val="both"/>
        <w:outlineLvl w:val="1"/>
        <w:rPr>
          <w:sz w:val="28"/>
          <w:szCs w:val="28"/>
        </w:rPr>
      </w:pPr>
      <w:r w:rsidRPr="0091379D">
        <w:rPr>
          <w:sz w:val="28"/>
          <w:szCs w:val="28"/>
        </w:rPr>
        <w:t>2024 год в сумме 105 547,9 тыс. рублей;</w:t>
      </w:r>
    </w:p>
    <w:p w14:paraId="20EF9F69" w14:textId="77777777" w:rsidR="0091379D" w:rsidRPr="0091379D" w:rsidRDefault="0091379D" w:rsidP="0091379D">
      <w:pPr>
        <w:autoSpaceDE w:val="0"/>
        <w:autoSpaceDN w:val="0"/>
        <w:adjustRightInd w:val="0"/>
        <w:ind w:firstLine="709"/>
        <w:jc w:val="both"/>
        <w:outlineLvl w:val="1"/>
        <w:rPr>
          <w:sz w:val="28"/>
          <w:szCs w:val="28"/>
        </w:rPr>
      </w:pPr>
      <w:r w:rsidRPr="0091379D">
        <w:rPr>
          <w:sz w:val="28"/>
          <w:szCs w:val="28"/>
        </w:rPr>
        <w:t>2025 год в сумме 211 095,8 тыс. рублей;</w:t>
      </w:r>
    </w:p>
    <w:p w14:paraId="23C34D39" w14:textId="77777777" w:rsidR="0091379D" w:rsidRPr="0091379D" w:rsidRDefault="0091379D" w:rsidP="0091379D">
      <w:pPr>
        <w:autoSpaceDE w:val="0"/>
        <w:autoSpaceDN w:val="0"/>
        <w:adjustRightInd w:val="0"/>
        <w:ind w:firstLine="709"/>
        <w:jc w:val="both"/>
        <w:outlineLvl w:val="1"/>
        <w:rPr>
          <w:sz w:val="28"/>
          <w:szCs w:val="28"/>
        </w:rPr>
      </w:pPr>
      <w:r w:rsidRPr="0091379D">
        <w:rPr>
          <w:sz w:val="28"/>
          <w:szCs w:val="28"/>
        </w:rPr>
        <w:t>2026 год в сумме 319 842,2 тыс. рублей.</w:t>
      </w:r>
    </w:p>
    <w:p w14:paraId="16764187" w14:textId="77777777" w:rsidR="0091379D" w:rsidRPr="0091379D" w:rsidRDefault="0091379D" w:rsidP="0091379D">
      <w:pPr>
        <w:autoSpaceDE w:val="0"/>
        <w:autoSpaceDN w:val="0"/>
        <w:adjustRightInd w:val="0"/>
        <w:spacing w:after="120"/>
        <w:ind w:firstLine="709"/>
        <w:jc w:val="center"/>
        <w:outlineLvl w:val="1"/>
        <w:rPr>
          <w:b/>
          <w:sz w:val="28"/>
          <w:szCs w:val="28"/>
        </w:rPr>
      </w:pPr>
    </w:p>
    <w:p w14:paraId="51BC85E6" w14:textId="77777777" w:rsidR="0091379D" w:rsidRPr="0091379D" w:rsidRDefault="0091379D" w:rsidP="0091379D">
      <w:pPr>
        <w:autoSpaceDE w:val="0"/>
        <w:autoSpaceDN w:val="0"/>
        <w:adjustRightInd w:val="0"/>
        <w:spacing w:before="120" w:after="120"/>
        <w:ind w:firstLine="709"/>
        <w:jc w:val="both"/>
        <w:outlineLvl w:val="1"/>
        <w:rPr>
          <w:b/>
          <w:sz w:val="28"/>
          <w:szCs w:val="28"/>
        </w:rPr>
      </w:pPr>
      <w:r w:rsidRPr="0091379D">
        <w:rPr>
          <w:b/>
          <w:sz w:val="28"/>
          <w:szCs w:val="28"/>
        </w:rPr>
        <w:t>Статья 16</w:t>
      </w:r>
    </w:p>
    <w:p w14:paraId="4869A8B0" w14:textId="77777777" w:rsidR="0091379D" w:rsidRPr="0091379D" w:rsidRDefault="0091379D" w:rsidP="0091379D">
      <w:pPr>
        <w:autoSpaceDE w:val="0"/>
        <w:autoSpaceDN w:val="0"/>
        <w:adjustRightInd w:val="0"/>
        <w:spacing w:before="120" w:after="120"/>
        <w:ind w:firstLine="709"/>
        <w:jc w:val="both"/>
        <w:outlineLvl w:val="1"/>
        <w:rPr>
          <w:sz w:val="28"/>
          <w:szCs w:val="28"/>
        </w:rPr>
      </w:pPr>
      <w:r w:rsidRPr="0091379D">
        <w:rPr>
          <w:sz w:val="28"/>
          <w:szCs w:val="28"/>
        </w:rPr>
        <w:t xml:space="preserve">Установить объём расходов бюджета городского округа Лыткарино                      на обслуживание муниципального долга городского округа Лыткарино                                  на 2024 год в размере 1 868,5 тыс. рублей, на 2025 год в размере                                   20 765,8 тыс. рублей, на 2026 год в размере 45 933,9 тыс. рублей. </w:t>
      </w:r>
    </w:p>
    <w:p w14:paraId="7F1F5DFD" w14:textId="77777777" w:rsidR="0091379D" w:rsidRPr="0091379D" w:rsidRDefault="0091379D" w:rsidP="0091379D">
      <w:pPr>
        <w:keepNext/>
        <w:spacing w:before="240" w:after="120"/>
        <w:ind w:firstLine="709"/>
        <w:jc w:val="both"/>
        <w:outlineLvl w:val="0"/>
        <w:rPr>
          <w:b/>
          <w:bCs/>
          <w:sz w:val="28"/>
          <w:szCs w:val="28"/>
        </w:rPr>
      </w:pPr>
      <w:r w:rsidRPr="0091379D">
        <w:rPr>
          <w:b/>
          <w:bCs/>
          <w:sz w:val="28"/>
          <w:szCs w:val="28"/>
        </w:rPr>
        <w:lastRenderedPageBreak/>
        <w:t>Статья 17</w:t>
      </w:r>
    </w:p>
    <w:p w14:paraId="7165A09A" w14:textId="77777777" w:rsidR="0091379D" w:rsidRPr="0091379D" w:rsidRDefault="0091379D" w:rsidP="0091379D">
      <w:pPr>
        <w:autoSpaceDE w:val="0"/>
        <w:autoSpaceDN w:val="0"/>
        <w:adjustRightInd w:val="0"/>
        <w:spacing w:before="120" w:after="120"/>
        <w:ind w:firstLine="709"/>
        <w:jc w:val="both"/>
        <w:rPr>
          <w:b/>
          <w:sz w:val="28"/>
          <w:szCs w:val="28"/>
        </w:rPr>
      </w:pPr>
      <w:r w:rsidRPr="0091379D">
        <w:rPr>
          <w:sz w:val="28"/>
          <w:szCs w:val="28"/>
        </w:rPr>
        <w:t xml:space="preserve">Утвердить </w:t>
      </w:r>
      <w:hyperlink r:id="rId10" w:history="1">
        <w:r w:rsidRPr="0091379D">
          <w:rPr>
            <w:bCs/>
            <w:sz w:val="28"/>
            <w:szCs w:val="28"/>
          </w:rPr>
          <w:t>источники</w:t>
        </w:r>
      </w:hyperlink>
      <w:r w:rsidRPr="0091379D">
        <w:rPr>
          <w:bCs/>
          <w:sz w:val="28"/>
          <w:szCs w:val="28"/>
        </w:rPr>
        <w:t xml:space="preserve"> внутреннего финансирования дефицита бюджета городского округа Лыткарино на 2024 год и </w:t>
      </w:r>
      <w:r w:rsidRPr="0091379D">
        <w:rPr>
          <w:sz w:val="28"/>
          <w:szCs w:val="28"/>
        </w:rPr>
        <w:t>на плановый период 2025 и 2026 годов согласно приложению 7.</w:t>
      </w:r>
    </w:p>
    <w:p w14:paraId="4E3BB173" w14:textId="77777777" w:rsidR="007B23E8" w:rsidRDefault="007B23E8" w:rsidP="0091379D">
      <w:pPr>
        <w:autoSpaceDE w:val="0"/>
        <w:autoSpaceDN w:val="0"/>
        <w:adjustRightInd w:val="0"/>
        <w:spacing w:before="240" w:after="120"/>
        <w:ind w:firstLine="709"/>
        <w:jc w:val="both"/>
        <w:rPr>
          <w:b/>
          <w:sz w:val="28"/>
          <w:szCs w:val="28"/>
        </w:rPr>
      </w:pPr>
    </w:p>
    <w:p w14:paraId="62CF3126" w14:textId="5CE8135D" w:rsidR="0091379D" w:rsidRPr="0091379D" w:rsidRDefault="0091379D" w:rsidP="0091379D">
      <w:pPr>
        <w:autoSpaceDE w:val="0"/>
        <w:autoSpaceDN w:val="0"/>
        <w:adjustRightInd w:val="0"/>
        <w:spacing w:before="240" w:after="120"/>
        <w:ind w:firstLine="709"/>
        <w:jc w:val="both"/>
        <w:rPr>
          <w:b/>
          <w:sz w:val="28"/>
          <w:szCs w:val="28"/>
        </w:rPr>
      </w:pPr>
      <w:r w:rsidRPr="0091379D">
        <w:rPr>
          <w:b/>
          <w:sz w:val="28"/>
          <w:szCs w:val="28"/>
        </w:rPr>
        <w:t>Статья 18</w:t>
      </w:r>
    </w:p>
    <w:p w14:paraId="419D6CBA" w14:textId="77777777" w:rsidR="0091379D" w:rsidRPr="0091379D" w:rsidRDefault="0091379D" w:rsidP="0091379D">
      <w:pPr>
        <w:autoSpaceDE w:val="0"/>
        <w:autoSpaceDN w:val="0"/>
        <w:adjustRightInd w:val="0"/>
        <w:spacing w:before="120" w:after="120"/>
        <w:ind w:firstLine="708"/>
        <w:jc w:val="both"/>
        <w:rPr>
          <w:bCs/>
          <w:sz w:val="28"/>
          <w:szCs w:val="28"/>
        </w:rPr>
      </w:pPr>
      <w:r w:rsidRPr="0091379D">
        <w:rPr>
          <w:bCs/>
          <w:sz w:val="28"/>
          <w:szCs w:val="28"/>
        </w:rPr>
        <w:t xml:space="preserve">Утвердить </w:t>
      </w:r>
      <w:hyperlink r:id="rId11" w:history="1">
        <w:r w:rsidRPr="0091379D">
          <w:rPr>
            <w:bCs/>
            <w:sz w:val="28"/>
            <w:szCs w:val="28"/>
          </w:rPr>
          <w:t>программу</w:t>
        </w:r>
      </w:hyperlink>
      <w:r w:rsidRPr="0091379D">
        <w:rPr>
          <w:bCs/>
          <w:sz w:val="28"/>
          <w:szCs w:val="28"/>
        </w:rPr>
        <w:t xml:space="preserve"> муниципальных внутренних заимствований городского округа Лыткарино на 2024 год и </w:t>
      </w:r>
      <w:r w:rsidRPr="0091379D">
        <w:rPr>
          <w:sz w:val="28"/>
          <w:szCs w:val="28"/>
        </w:rPr>
        <w:t>на плановый период 2025 и 2026 годов согласно приложению 8.</w:t>
      </w:r>
    </w:p>
    <w:p w14:paraId="52A2D21F" w14:textId="77777777" w:rsidR="0091379D" w:rsidRPr="0091379D" w:rsidRDefault="0091379D" w:rsidP="0091379D">
      <w:pPr>
        <w:autoSpaceDE w:val="0"/>
        <w:autoSpaceDN w:val="0"/>
        <w:adjustRightInd w:val="0"/>
        <w:spacing w:before="240" w:after="120" w:line="264" w:lineRule="auto"/>
        <w:ind w:firstLine="709"/>
        <w:jc w:val="both"/>
        <w:rPr>
          <w:b/>
          <w:bCs/>
          <w:sz w:val="28"/>
          <w:szCs w:val="28"/>
        </w:rPr>
      </w:pPr>
      <w:r w:rsidRPr="0091379D">
        <w:rPr>
          <w:b/>
          <w:bCs/>
          <w:sz w:val="28"/>
          <w:szCs w:val="28"/>
        </w:rPr>
        <w:t>Статья 19</w:t>
      </w:r>
    </w:p>
    <w:p w14:paraId="4B63D52A" w14:textId="77777777" w:rsidR="0091379D" w:rsidRPr="0091379D" w:rsidRDefault="0091379D" w:rsidP="0091379D">
      <w:pPr>
        <w:tabs>
          <w:tab w:val="left" w:pos="993"/>
        </w:tabs>
        <w:spacing w:before="120" w:after="120"/>
        <w:ind w:firstLine="709"/>
        <w:jc w:val="both"/>
        <w:rPr>
          <w:rFonts w:eastAsia="Calibri"/>
          <w:sz w:val="28"/>
          <w:szCs w:val="28"/>
          <w:lang w:eastAsia="en-US"/>
        </w:rPr>
      </w:pPr>
      <w:r w:rsidRPr="0091379D">
        <w:rPr>
          <w:rFonts w:eastAsia="Calibri"/>
          <w:sz w:val="28"/>
          <w:szCs w:val="28"/>
          <w:lang w:eastAsia="en-US"/>
        </w:rPr>
        <w:t>Установить, что на основании пункта 1 статьи 19 Федерального закона                от 26.07.2006 №135-ФЗ «О защите конкуренции» предоставляются муниципальные преференции:</w:t>
      </w:r>
    </w:p>
    <w:p w14:paraId="4FF5874C" w14:textId="77777777" w:rsidR="0091379D" w:rsidRPr="0091379D" w:rsidRDefault="0091379D" w:rsidP="0091379D">
      <w:pPr>
        <w:tabs>
          <w:tab w:val="left" w:pos="993"/>
        </w:tabs>
        <w:jc w:val="both"/>
        <w:rPr>
          <w:rFonts w:eastAsia="Calibri"/>
          <w:sz w:val="28"/>
          <w:szCs w:val="28"/>
          <w:lang w:eastAsia="en-US"/>
        </w:rPr>
      </w:pPr>
      <w:r w:rsidRPr="0091379D">
        <w:rPr>
          <w:rFonts w:eastAsia="Calibri"/>
          <w:sz w:val="28"/>
          <w:szCs w:val="28"/>
          <w:lang w:eastAsia="en-US"/>
        </w:rPr>
        <w:t xml:space="preserve">         </w:t>
      </w:r>
      <w:proofErr w:type="gramStart"/>
      <w:r w:rsidRPr="0091379D">
        <w:rPr>
          <w:rFonts w:eastAsia="Calibri"/>
          <w:sz w:val="28"/>
          <w:szCs w:val="28"/>
          <w:lang w:eastAsia="en-US"/>
        </w:rPr>
        <w:t>на  2024</w:t>
      </w:r>
      <w:proofErr w:type="gramEnd"/>
      <w:r w:rsidRPr="0091379D">
        <w:rPr>
          <w:rFonts w:eastAsia="Calibri"/>
          <w:sz w:val="28"/>
          <w:szCs w:val="28"/>
          <w:lang w:eastAsia="en-US"/>
        </w:rPr>
        <w:t xml:space="preserve"> год  в соответствии  с  приложением 9;</w:t>
      </w:r>
    </w:p>
    <w:p w14:paraId="19543CB0" w14:textId="77777777" w:rsidR="0091379D" w:rsidRPr="0091379D" w:rsidRDefault="0091379D" w:rsidP="0091379D">
      <w:pPr>
        <w:tabs>
          <w:tab w:val="left" w:pos="993"/>
        </w:tabs>
        <w:jc w:val="both"/>
        <w:rPr>
          <w:rFonts w:eastAsia="Calibri"/>
          <w:sz w:val="28"/>
          <w:szCs w:val="28"/>
          <w:lang w:eastAsia="en-US"/>
        </w:rPr>
      </w:pPr>
      <w:r w:rsidRPr="0091379D">
        <w:rPr>
          <w:rFonts w:eastAsia="Calibri"/>
          <w:sz w:val="28"/>
          <w:szCs w:val="28"/>
          <w:lang w:eastAsia="en-US"/>
        </w:rPr>
        <w:t xml:space="preserve">         на плановый период 2025 и 2026 годов в соответствии с приложением 10.</w:t>
      </w:r>
    </w:p>
    <w:p w14:paraId="4FA8E9C1" w14:textId="77777777" w:rsidR="0091379D" w:rsidRPr="0091379D" w:rsidRDefault="0091379D" w:rsidP="0091379D">
      <w:pPr>
        <w:autoSpaceDE w:val="0"/>
        <w:autoSpaceDN w:val="0"/>
        <w:adjustRightInd w:val="0"/>
        <w:spacing w:before="120" w:after="120"/>
        <w:ind w:firstLine="709"/>
        <w:jc w:val="both"/>
        <w:rPr>
          <w:b/>
          <w:bCs/>
          <w:color w:val="000000"/>
          <w:sz w:val="28"/>
          <w:szCs w:val="28"/>
        </w:rPr>
      </w:pPr>
      <w:r w:rsidRPr="0091379D">
        <w:rPr>
          <w:b/>
          <w:bCs/>
          <w:sz w:val="28"/>
          <w:szCs w:val="28"/>
        </w:rPr>
        <w:t xml:space="preserve">Статья </w:t>
      </w:r>
      <w:r w:rsidRPr="0091379D">
        <w:rPr>
          <w:b/>
          <w:bCs/>
          <w:color w:val="000000"/>
          <w:sz w:val="28"/>
          <w:szCs w:val="28"/>
        </w:rPr>
        <w:t>20</w:t>
      </w:r>
    </w:p>
    <w:p w14:paraId="1E1C6556" w14:textId="77777777" w:rsidR="0091379D" w:rsidRPr="0091379D" w:rsidRDefault="0091379D" w:rsidP="0091379D">
      <w:pPr>
        <w:numPr>
          <w:ilvl w:val="0"/>
          <w:numId w:val="5"/>
        </w:numPr>
        <w:tabs>
          <w:tab w:val="left" w:pos="1134"/>
        </w:tabs>
        <w:autoSpaceDE w:val="0"/>
        <w:autoSpaceDN w:val="0"/>
        <w:adjustRightInd w:val="0"/>
        <w:spacing w:before="120" w:after="120"/>
        <w:ind w:left="0" w:firstLine="709"/>
        <w:jc w:val="both"/>
        <w:rPr>
          <w:sz w:val="28"/>
          <w:szCs w:val="28"/>
        </w:rPr>
      </w:pPr>
      <w:r w:rsidRPr="0091379D">
        <w:rPr>
          <w:bCs/>
          <w:sz w:val="28"/>
          <w:szCs w:val="28"/>
        </w:rPr>
        <w:t xml:space="preserve">Учесть, что из бюджета Московской области бюджету городского округа Лыткарино предоставляются межбюджетные трансферты в виде субвенций, субсидий и иных межбюджетных трансфертов, имеющих целевое назначение </w:t>
      </w:r>
      <w:r w:rsidRPr="0091379D">
        <w:rPr>
          <w:sz w:val="28"/>
          <w:szCs w:val="28"/>
        </w:rPr>
        <w:t xml:space="preserve">на 2024 </w:t>
      </w:r>
      <w:proofErr w:type="gramStart"/>
      <w:r w:rsidRPr="0091379D">
        <w:rPr>
          <w:sz w:val="28"/>
          <w:szCs w:val="28"/>
        </w:rPr>
        <w:t>год  и</w:t>
      </w:r>
      <w:proofErr w:type="gramEnd"/>
      <w:r w:rsidRPr="0091379D">
        <w:rPr>
          <w:sz w:val="28"/>
          <w:szCs w:val="28"/>
        </w:rPr>
        <w:t xml:space="preserve"> на плановый период 2025 и 2026 годов согласно приложению 11.</w:t>
      </w:r>
    </w:p>
    <w:p w14:paraId="42684E03" w14:textId="77777777" w:rsidR="0091379D" w:rsidRPr="0091379D" w:rsidRDefault="0091379D" w:rsidP="0091379D">
      <w:pPr>
        <w:tabs>
          <w:tab w:val="left" w:pos="993"/>
        </w:tabs>
        <w:autoSpaceDE w:val="0"/>
        <w:autoSpaceDN w:val="0"/>
        <w:adjustRightInd w:val="0"/>
        <w:spacing w:before="120"/>
        <w:ind w:firstLine="709"/>
        <w:jc w:val="both"/>
        <w:rPr>
          <w:b/>
          <w:sz w:val="28"/>
          <w:szCs w:val="28"/>
        </w:rPr>
      </w:pPr>
      <w:r w:rsidRPr="0091379D">
        <w:rPr>
          <w:sz w:val="28"/>
          <w:szCs w:val="28"/>
        </w:rPr>
        <w:t xml:space="preserve">2. Установить, что главными распорядителями вышеуказанных межбюджетных трансфертов, поступающих </w:t>
      </w:r>
      <w:r w:rsidRPr="0091379D">
        <w:rPr>
          <w:bCs/>
          <w:sz w:val="28"/>
          <w:szCs w:val="28"/>
        </w:rPr>
        <w:t xml:space="preserve">из бюджета Московской области </w:t>
      </w:r>
      <w:r w:rsidRPr="0091379D">
        <w:rPr>
          <w:sz w:val="28"/>
          <w:szCs w:val="28"/>
        </w:rPr>
        <w:t xml:space="preserve">в  бюджет городского округа Лыткарино в 2024 году и плановом периоде 2025 и 2026 годов, являются отраслевые органы Администрации городского округа Лыткарино, к компетенции которых относится осуществление исполнительно-распорядительной деятельности на территории городского округа Лыткарино                                     в соответствующей сфере.  </w:t>
      </w:r>
    </w:p>
    <w:p w14:paraId="400A7329" w14:textId="77777777" w:rsidR="0091379D" w:rsidRPr="0091379D" w:rsidRDefault="0091379D" w:rsidP="0091379D">
      <w:pPr>
        <w:autoSpaceDE w:val="0"/>
        <w:autoSpaceDN w:val="0"/>
        <w:adjustRightInd w:val="0"/>
        <w:spacing w:before="120" w:after="120"/>
        <w:ind w:firstLine="709"/>
        <w:jc w:val="both"/>
        <w:rPr>
          <w:b/>
          <w:bCs/>
          <w:sz w:val="28"/>
          <w:szCs w:val="28"/>
        </w:rPr>
      </w:pPr>
      <w:r w:rsidRPr="0091379D">
        <w:rPr>
          <w:b/>
          <w:bCs/>
          <w:sz w:val="28"/>
          <w:szCs w:val="28"/>
        </w:rPr>
        <w:t xml:space="preserve">Статья </w:t>
      </w:r>
      <w:r w:rsidRPr="0091379D">
        <w:rPr>
          <w:b/>
          <w:bCs/>
          <w:color w:val="000000"/>
          <w:sz w:val="28"/>
          <w:szCs w:val="28"/>
        </w:rPr>
        <w:t xml:space="preserve">21 </w:t>
      </w:r>
    </w:p>
    <w:p w14:paraId="6BF0B339" w14:textId="77777777" w:rsidR="0091379D" w:rsidRPr="0091379D" w:rsidRDefault="0091379D" w:rsidP="0091379D">
      <w:pPr>
        <w:spacing w:before="120" w:after="120"/>
        <w:ind w:firstLine="709"/>
        <w:jc w:val="both"/>
        <w:rPr>
          <w:sz w:val="28"/>
          <w:szCs w:val="28"/>
        </w:rPr>
      </w:pPr>
      <w:r w:rsidRPr="0091379D">
        <w:rPr>
          <w:sz w:val="28"/>
          <w:szCs w:val="28"/>
        </w:rPr>
        <w:t xml:space="preserve">Установить, что остатки средств бюджета городского округа </w:t>
      </w:r>
      <w:proofErr w:type="gramStart"/>
      <w:r w:rsidRPr="0091379D">
        <w:rPr>
          <w:sz w:val="28"/>
          <w:szCs w:val="28"/>
        </w:rPr>
        <w:t>Лыткарино  на</w:t>
      </w:r>
      <w:proofErr w:type="gramEnd"/>
      <w:r w:rsidRPr="0091379D">
        <w:rPr>
          <w:sz w:val="28"/>
          <w:szCs w:val="28"/>
        </w:rPr>
        <w:t xml:space="preserve"> начало текущего финансового года:</w:t>
      </w:r>
    </w:p>
    <w:p w14:paraId="0C188EEA" w14:textId="77777777" w:rsidR="0091379D" w:rsidRPr="0091379D" w:rsidRDefault="0091379D" w:rsidP="0091379D">
      <w:pPr>
        <w:spacing w:before="120"/>
        <w:ind w:firstLine="709"/>
        <w:jc w:val="both"/>
        <w:rPr>
          <w:sz w:val="28"/>
          <w:szCs w:val="28"/>
        </w:rPr>
      </w:pPr>
      <w:r w:rsidRPr="0091379D">
        <w:rPr>
          <w:sz w:val="28"/>
          <w:szCs w:val="28"/>
        </w:rPr>
        <w:t xml:space="preserve"> в объеме средств, необходимых для покрытия временных кассовых разрывов, возникающих в ходе исполнения бюджета городского округа Лыткарино в текущем финансовом году, направляются на их покрытие, но                  не более общего объема остатков средств бюджета городского округа Лыткарино на начало текущего финансового года;</w:t>
      </w:r>
    </w:p>
    <w:p w14:paraId="252F6E91" w14:textId="77777777" w:rsidR="0091379D" w:rsidRPr="0091379D" w:rsidRDefault="0091379D" w:rsidP="0091379D">
      <w:pPr>
        <w:spacing w:before="120"/>
        <w:ind w:firstLine="709"/>
        <w:jc w:val="both"/>
        <w:rPr>
          <w:sz w:val="28"/>
          <w:szCs w:val="28"/>
        </w:rPr>
      </w:pPr>
      <w:r w:rsidRPr="0091379D">
        <w:rPr>
          <w:sz w:val="28"/>
          <w:szCs w:val="28"/>
        </w:rPr>
        <w:t xml:space="preserve">в объеме, не превышающем сумму остатка неиспользованных бюджетных ассигнований на увеличение бюджетных </w:t>
      </w:r>
      <w:proofErr w:type="gramStart"/>
      <w:r w:rsidRPr="0091379D">
        <w:rPr>
          <w:sz w:val="28"/>
          <w:szCs w:val="28"/>
        </w:rPr>
        <w:t>ассигнований  на</w:t>
      </w:r>
      <w:proofErr w:type="gramEnd"/>
      <w:r w:rsidRPr="0091379D">
        <w:rPr>
          <w:sz w:val="28"/>
          <w:szCs w:val="28"/>
        </w:rPr>
        <w:t xml:space="preserve">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
    <w:p w14:paraId="27B17610" w14:textId="77777777" w:rsidR="0091379D" w:rsidRPr="0091379D" w:rsidRDefault="0091379D" w:rsidP="0091379D">
      <w:pPr>
        <w:spacing w:before="240"/>
        <w:ind w:firstLine="709"/>
        <w:jc w:val="both"/>
        <w:rPr>
          <w:strike/>
          <w:sz w:val="28"/>
          <w:szCs w:val="28"/>
        </w:rPr>
      </w:pPr>
      <w:r w:rsidRPr="0091379D">
        <w:rPr>
          <w:sz w:val="28"/>
          <w:szCs w:val="28"/>
        </w:rPr>
        <w:lastRenderedPageBreak/>
        <w:t>в объеме превышения общей суммы заимствований муниципального образования над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образования.</w:t>
      </w:r>
    </w:p>
    <w:p w14:paraId="787EE74B" w14:textId="77777777" w:rsidR="007B23E8" w:rsidRDefault="007B23E8" w:rsidP="0091379D">
      <w:pPr>
        <w:autoSpaceDE w:val="0"/>
        <w:autoSpaceDN w:val="0"/>
        <w:adjustRightInd w:val="0"/>
        <w:spacing w:before="120" w:after="120" w:line="276" w:lineRule="auto"/>
        <w:ind w:firstLine="709"/>
        <w:jc w:val="both"/>
        <w:outlineLvl w:val="0"/>
        <w:rPr>
          <w:b/>
          <w:sz w:val="28"/>
          <w:szCs w:val="28"/>
        </w:rPr>
      </w:pPr>
    </w:p>
    <w:p w14:paraId="66E2D65D" w14:textId="63135A5F" w:rsidR="0091379D" w:rsidRPr="0091379D" w:rsidRDefault="0091379D" w:rsidP="0091379D">
      <w:pPr>
        <w:autoSpaceDE w:val="0"/>
        <w:autoSpaceDN w:val="0"/>
        <w:adjustRightInd w:val="0"/>
        <w:spacing w:before="120" w:after="120" w:line="276" w:lineRule="auto"/>
        <w:ind w:firstLine="709"/>
        <w:jc w:val="both"/>
        <w:outlineLvl w:val="0"/>
        <w:rPr>
          <w:b/>
          <w:sz w:val="28"/>
          <w:szCs w:val="28"/>
        </w:rPr>
      </w:pPr>
      <w:r w:rsidRPr="0091379D">
        <w:rPr>
          <w:b/>
          <w:sz w:val="28"/>
          <w:szCs w:val="28"/>
        </w:rPr>
        <w:t>Статья 22</w:t>
      </w:r>
    </w:p>
    <w:p w14:paraId="274688D3" w14:textId="77777777" w:rsidR="0091379D" w:rsidRPr="0091379D" w:rsidRDefault="0091379D" w:rsidP="0091379D">
      <w:pPr>
        <w:shd w:val="clear" w:color="auto" w:fill="FFFFFF"/>
        <w:autoSpaceDE w:val="0"/>
        <w:autoSpaceDN w:val="0"/>
        <w:adjustRightInd w:val="0"/>
        <w:spacing w:before="120" w:after="120"/>
        <w:ind w:firstLine="709"/>
        <w:jc w:val="both"/>
        <w:rPr>
          <w:sz w:val="28"/>
          <w:szCs w:val="28"/>
        </w:rPr>
      </w:pPr>
      <w:r w:rsidRPr="0091379D">
        <w:rPr>
          <w:sz w:val="28"/>
          <w:szCs w:val="28"/>
        </w:rPr>
        <w:t xml:space="preserve">Установить, что муниципальные бюджетные и автономные учреждения не позднее 1 июня 2024 года обеспечивают возврат в бюджет городского округа Лыткарино средств в объеме остатков субсидий, предоставленных им в 2023 году на финансовое обеспечение выполнения муниципальных заданий на оказание муниципальных услуг (выполнение работ), образовавшихся в связи с  не достижением установленных муниципальным заданием показателей, характеризующих объем муниципальных услуг (работ), в порядке, установленном Администрацией городского округа Лыткарино. </w:t>
      </w:r>
    </w:p>
    <w:p w14:paraId="731CC7BF" w14:textId="77777777" w:rsidR="0091379D" w:rsidRPr="0091379D" w:rsidRDefault="0091379D" w:rsidP="0091379D">
      <w:pPr>
        <w:spacing w:before="240" w:after="120"/>
        <w:ind w:firstLine="851"/>
        <w:jc w:val="both"/>
        <w:rPr>
          <w:rFonts w:eastAsia="Calibri"/>
          <w:b/>
          <w:color w:val="000000"/>
          <w:sz w:val="28"/>
          <w:szCs w:val="28"/>
          <w:lang w:eastAsia="en-US"/>
        </w:rPr>
      </w:pPr>
      <w:r w:rsidRPr="0091379D">
        <w:rPr>
          <w:rFonts w:eastAsia="Calibri"/>
          <w:b/>
          <w:color w:val="000000"/>
          <w:sz w:val="28"/>
          <w:szCs w:val="28"/>
          <w:lang w:eastAsia="en-US"/>
        </w:rPr>
        <w:t xml:space="preserve">Статья 23 </w:t>
      </w:r>
    </w:p>
    <w:p w14:paraId="3227E4F8" w14:textId="77777777" w:rsidR="0091379D" w:rsidRPr="0091379D" w:rsidRDefault="0091379D" w:rsidP="0091379D">
      <w:pPr>
        <w:spacing w:before="120" w:after="120"/>
        <w:jc w:val="both"/>
        <w:rPr>
          <w:rFonts w:eastAsia="Calibri"/>
          <w:sz w:val="28"/>
          <w:szCs w:val="28"/>
          <w:lang w:eastAsia="en-US"/>
        </w:rPr>
      </w:pPr>
      <w:r w:rsidRPr="0091379D">
        <w:rPr>
          <w:rFonts w:eastAsia="Calibri"/>
          <w:sz w:val="28"/>
          <w:szCs w:val="28"/>
          <w:lang w:eastAsia="en-US"/>
        </w:rPr>
        <w:t xml:space="preserve">      1.  Установить, что в 2024 году территориальный орган Федерального казначейства осуществляет казначейское сопровождение указанных в части 2 настоящей статьи средств, источником финансового обеспечения которых являются средства, предоставляемые из бюджета городского округа Лыткарино.</w:t>
      </w:r>
    </w:p>
    <w:p w14:paraId="3F87DE3A" w14:textId="77777777" w:rsidR="0091379D" w:rsidRPr="0091379D" w:rsidRDefault="0091379D" w:rsidP="0091379D">
      <w:pPr>
        <w:widowControl w:val="0"/>
        <w:autoSpaceDE w:val="0"/>
        <w:autoSpaceDN w:val="0"/>
        <w:adjustRightInd w:val="0"/>
        <w:spacing w:before="120"/>
        <w:ind w:firstLine="567"/>
        <w:jc w:val="both"/>
        <w:rPr>
          <w:sz w:val="28"/>
          <w:szCs w:val="28"/>
        </w:rPr>
      </w:pPr>
      <w:r w:rsidRPr="0091379D">
        <w:rPr>
          <w:sz w:val="28"/>
          <w:szCs w:val="28"/>
        </w:rPr>
        <w:t>2. Установить, что казначейскому сопровождению подлежат следующие средства:</w:t>
      </w:r>
    </w:p>
    <w:p w14:paraId="5A6532A2" w14:textId="77777777" w:rsidR="0091379D" w:rsidRPr="0091379D" w:rsidRDefault="0091379D" w:rsidP="0091379D">
      <w:pPr>
        <w:widowControl w:val="0"/>
        <w:autoSpaceDE w:val="0"/>
        <w:autoSpaceDN w:val="0"/>
        <w:adjustRightInd w:val="0"/>
        <w:spacing w:before="120"/>
        <w:ind w:firstLine="567"/>
        <w:jc w:val="both"/>
        <w:rPr>
          <w:sz w:val="28"/>
          <w:szCs w:val="28"/>
        </w:rPr>
      </w:pPr>
      <w:r w:rsidRPr="0091379D">
        <w:rPr>
          <w:sz w:val="28"/>
          <w:szCs w:val="28"/>
        </w:rPr>
        <w:t xml:space="preserve">  1) авансовые платежи по муниципальным контрактам о выполнении работ по строительству, реконструкции, капитальному ремонту объектов капитального строительства муниципальной собственности городского округа Лыткарино Московской области, в том числе муниципальным контрактам, предусмотренным частями 16, 16.1 статьи 34, частями 56, 57, 63.1 статьи 112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в настоящей статье - муниципальные контракты), заключаемым с 1 января 2024 года получателями средств бюджета городского  округа Лыткарино Московской области на сумму 50 000 тыс. рублей и более, если размер авансового платежа на дату заключения муниципального контракта не превышает 10 процентов его цены и получателем средств бюджета городского округа Лыткарино при определении поставщика (подрядчика, исполнителя) не установлено требование о предоставлении обеспечения исполнения муниципального контракта не менее чем в размере авансового платежа;</w:t>
      </w:r>
    </w:p>
    <w:p w14:paraId="77544957" w14:textId="77777777" w:rsidR="0091379D" w:rsidRPr="0091379D" w:rsidRDefault="0091379D" w:rsidP="0091379D">
      <w:pPr>
        <w:widowControl w:val="0"/>
        <w:autoSpaceDE w:val="0"/>
        <w:autoSpaceDN w:val="0"/>
        <w:adjustRightInd w:val="0"/>
        <w:spacing w:before="120"/>
        <w:ind w:firstLine="567"/>
        <w:jc w:val="both"/>
        <w:rPr>
          <w:sz w:val="28"/>
          <w:szCs w:val="28"/>
        </w:rPr>
      </w:pPr>
      <w:r w:rsidRPr="0091379D">
        <w:rPr>
          <w:sz w:val="28"/>
          <w:szCs w:val="28"/>
        </w:rPr>
        <w:t xml:space="preserve">  2) авансовые платежи по контрактам (договорам) о поставке товаров, выполнении работ, оказании услуг, заключаемым с 1 января 2024 года исполнителями и соисполнителями на сумму 5000 тыс. рублей и более и источником финансового обеспечения которых являются средства, указанные в пункте 1 настоящей части.</w:t>
      </w:r>
    </w:p>
    <w:p w14:paraId="778E7C4C" w14:textId="77777777" w:rsidR="0091379D" w:rsidRPr="0091379D" w:rsidRDefault="0091379D" w:rsidP="0091379D">
      <w:pPr>
        <w:spacing w:before="120"/>
        <w:jc w:val="both"/>
        <w:rPr>
          <w:rFonts w:eastAsia="Calibri"/>
          <w:sz w:val="28"/>
          <w:szCs w:val="28"/>
          <w:lang w:eastAsia="en-US"/>
        </w:rPr>
      </w:pPr>
      <w:r w:rsidRPr="0091379D">
        <w:rPr>
          <w:sz w:val="28"/>
          <w:szCs w:val="28"/>
        </w:rPr>
        <w:lastRenderedPageBreak/>
        <w:t xml:space="preserve">   </w:t>
      </w:r>
      <w:r w:rsidRPr="0091379D">
        <w:rPr>
          <w:sz w:val="28"/>
          <w:szCs w:val="28"/>
        </w:rPr>
        <w:tab/>
      </w:r>
      <w:r w:rsidRPr="0091379D">
        <w:rPr>
          <w:rFonts w:eastAsia="Calibri"/>
          <w:sz w:val="28"/>
          <w:szCs w:val="28"/>
          <w:lang w:eastAsia="en-US"/>
        </w:rPr>
        <w:t xml:space="preserve"> 3. Положения частей 1 и 2 настоящей статьи не распространяются на средства:</w:t>
      </w:r>
    </w:p>
    <w:p w14:paraId="30436CD1" w14:textId="77777777" w:rsidR="0091379D" w:rsidRPr="0091379D" w:rsidRDefault="0091379D" w:rsidP="0091379D">
      <w:pPr>
        <w:jc w:val="both"/>
        <w:rPr>
          <w:rFonts w:eastAsia="Calibri"/>
          <w:sz w:val="28"/>
          <w:szCs w:val="28"/>
          <w:lang w:eastAsia="en-US"/>
        </w:rPr>
      </w:pPr>
      <w:r w:rsidRPr="0091379D">
        <w:rPr>
          <w:rFonts w:eastAsia="Calibri"/>
          <w:sz w:val="28"/>
          <w:szCs w:val="28"/>
          <w:lang w:eastAsia="en-US"/>
        </w:rPr>
        <w:t xml:space="preserve">       1) определенные статьей 242.27 Бюджетного кодекса Российской Федерации; </w:t>
      </w:r>
    </w:p>
    <w:p w14:paraId="25B2557C" w14:textId="77777777" w:rsidR="0091379D" w:rsidRPr="0091379D" w:rsidRDefault="0091379D" w:rsidP="0091379D">
      <w:pPr>
        <w:jc w:val="both"/>
        <w:rPr>
          <w:rFonts w:eastAsia="Calibri"/>
          <w:sz w:val="28"/>
          <w:szCs w:val="28"/>
          <w:lang w:eastAsia="en-US"/>
        </w:rPr>
      </w:pPr>
      <w:r w:rsidRPr="0091379D">
        <w:rPr>
          <w:rFonts w:eastAsia="Calibri"/>
          <w:sz w:val="28"/>
          <w:szCs w:val="28"/>
          <w:lang w:eastAsia="en-US"/>
        </w:rPr>
        <w:t xml:space="preserve">       2) определенные федеральными законами, нормативными правовыми актами Правительства Российской Федерации, казначейское сопровождение которых осуществляется Федеральным казначейством.</w:t>
      </w:r>
    </w:p>
    <w:p w14:paraId="49A2CC71" w14:textId="697BB8F8" w:rsidR="0091379D" w:rsidRPr="0091379D" w:rsidRDefault="0091379D" w:rsidP="0091379D">
      <w:pPr>
        <w:shd w:val="clear" w:color="auto" w:fill="FFFFFF"/>
        <w:autoSpaceDE w:val="0"/>
        <w:autoSpaceDN w:val="0"/>
        <w:adjustRightInd w:val="0"/>
        <w:spacing w:before="240" w:after="120"/>
        <w:ind w:firstLine="709"/>
        <w:jc w:val="both"/>
        <w:outlineLvl w:val="0"/>
        <w:rPr>
          <w:b/>
          <w:sz w:val="28"/>
          <w:szCs w:val="28"/>
        </w:rPr>
      </w:pPr>
      <w:r w:rsidRPr="0091379D">
        <w:rPr>
          <w:b/>
          <w:sz w:val="28"/>
          <w:szCs w:val="28"/>
        </w:rPr>
        <w:t>Статья 24</w:t>
      </w:r>
    </w:p>
    <w:p w14:paraId="0589F0F5" w14:textId="2F7F9076" w:rsidR="0091379D" w:rsidRPr="0091379D" w:rsidRDefault="0091379D" w:rsidP="0091379D">
      <w:pPr>
        <w:shd w:val="clear" w:color="auto" w:fill="FFFFFF"/>
        <w:autoSpaceDE w:val="0"/>
        <w:autoSpaceDN w:val="0"/>
        <w:adjustRightInd w:val="0"/>
        <w:spacing w:before="120" w:after="120"/>
        <w:ind w:firstLine="709"/>
        <w:jc w:val="both"/>
        <w:outlineLvl w:val="0"/>
        <w:rPr>
          <w:sz w:val="28"/>
          <w:szCs w:val="28"/>
        </w:rPr>
      </w:pPr>
      <w:r w:rsidRPr="0091379D">
        <w:rPr>
          <w:sz w:val="28"/>
          <w:szCs w:val="28"/>
        </w:rPr>
        <w:t xml:space="preserve">Установить, что бюджетные инвестиции юридическим </w:t>
      </w:r>
      <w:proofErr w:type="gramStart"/>
      <w:r w:rsidRPr="0091379D">
        <w:rPr>
          <w:sz w:val="28"/>
          <w:szCs w:val="28"/>
        </w:rPr>
        <w:t xml:space="preserve">лицам,   </w:t>
      </w:r>
      <w:proofErr w:type="gramEnd"/>
      <w:r w:rsidRPr="0091379D">
        <w:rPr>
          <w:sz w:val="28"/>
          <w:szCs w:val="28"/>
        </w:rPr>
        <w:t xml:space="preserve">                            не являющимся муниципальными учреждениями и муниципальными унитарными предприятиями, из бюджета городского округа Лыткарино </w:t>
      </w:r>
      <w:r w:rsidR="00C52D5A">
        <w:rPr>
          <w:sz w:val="28"/>
          <w:szCs w:val="28"/>
        </w:rPr>
        <w:t xml:space="preserve"> </w:t>
      </w:r>
      <w:r w:rsidRPr="0091379D">
        <w:rPr>
          <w:sz w:val="28"/>
          <w:szCs w:val="28"/>
        </w:rPr>
        <w:t>на 2024 год  и на плановый период 2025 и 2026 годов не предоставляются.</w:t>
      </w:r>
    </w:p>
    <w:p w14:paraId="117A304A" w14:textId="77777777" w:rsidR="0091379D" w:rsidRPr="0091379D" w:rsidRDefault="0091379D" w:rsidP="0091379D">
      <w:pPr>
        <w:shd w:val="clear" w:color="auto" w:fill="FFFFFF"/>
        <w:autoSpaceDE w:val="0"/>
        <w:autoSpaceDN w:val="0"/>
        <w:adjustRightInd w:val="0"/>
        <w:spacing w:before="240" w:after="120"/>
        <w:ind w:firstLine="567"/>
        <w:jc w:val="both"/>
        <w:outlineLvl w:val="0"/>
        <w:rPr>
          <w:b/>
          <w:sz w:val="28"/>
          <w:szCs w:val="28"/>
        </w:rPr>
      </w:pPr>
      <w:r w:rsidRPr="0091379D">
        <w:rPr>
          <w:b/>
          <w:sz w:val="28"/>
          <w:szCs w:val="28"/>
        </w:rPr>
        <w:t xml:space="preserve">Статья 25 </w:t>
      </w:r>
    </w:p>
    <w:p w14:paraId="179B44B4" w14:textId="77777777" w:rsidR="0091379D" w:rsidRPr="0091379D" w:rsidRDefault="0091379D" w:rsidP="0091379D">
      <w:pPr>
        <w:autoSpaceDE w:val="0"/>
        <w:autoSpaceDN w:val="0"/>
        <w:adjustRightInd w:val="0"/>
        <w:spacing w:before="120" w:after="120"/>
        <w:ind w:firstLine="567"/>
        <w:jc w:val="both"/>
        <w:rPr>
          <w:sz w:val="28"/>
          <w:szCs w:val="28"/>
        </w:rPr>
      </w:pPr>
      <w:r w:rsidRPr="0091379D">
        <w:rPr>
          <w:sz w:val="28"/>
          <w:szCs w:val="28"/>
        </w:rPr>
        <w:t xml:space="preserve">Установить дополнительные основания для внесения изменений </w:t>
      </w:r>
      <w:r w:rsidRPr="0091379D">
        <w:rPr>
          <w:sz w:val="28"/>
          <w:szCs w:val="28"/>
        </w:rPr>
        <w:br/>
        <w:t xml:space="preserve">в сводную бюджетную роспись бюджета городского округа Лыткарино Московской области в соответствии с решениями начальника Финансового управления города Лыткарино, без внесения изменений в решение о бюджете, предусмотренные пунктом 2.1. статьи 35 Положения о бюджете и бюджетном процессе в городском округе  Лыткарино Московской области, утвержденного Решением Совета депутатов городского округа Лыткарино №309/35 от 01.11.2012. </w:t>
      </w:r>
    </w:p>
    <w:p w14:paraId="41646005" w14:textId="77777777" w:rsidR="0091379D" w:rsidRPr="0091379D" w:rsidRDefault="0091379D" w:rsidP="0091379D">
      <w:pPr>
        <w:autoSpaceDE w:val="0"/>
        <w:autoSpaceDN w:val="0"/>
        <w:adjustRightInd w:val="0"/>
        <w:spacing w:before="240" w:after="120"/>
        <w:ind w:firstLine="709"/>
        <w:jc w:val="both"/>
        <w:rPr>
          <w:sz w:val="28"/>
          <w:szCs w:val="28"/>
        </w:rPr>
      </w:pPr>
      <w:r w:rsidRPr="0091379D">
        <w:rPr>
          <w:b/>
          <w:bCs/>
          <w:sz w:val="28"/>
          <w:szCs w:val="28"/>
        </w:rPr>
        <w:t>Статья 26</w:t>
      </w:r>
    </w:p>
    <w:p w14:paraId="42C47B61" w14:textId="77777777" w:rsidR="0091379D" w:rsidRPr="0091379D" w:rsidRDefault="0091379D" w:rsidP="0091379D">
      <w:pPr>
        <w:numPr>
          <w:ilvl w:val="0"/>
          <w:numId w:val="3"/>
        </w:numPr>
        <w:tabs>
          <w:tab w:val="left" w:pos="993"/>
        </w:tabs>
        <w:autoSpaceDE w:val="0"/>
        <w:autoSpaceDN w:val="0"/>
        <w:ind w:left="0" w:firstLine="709"/>
        <w:jc w:val="both"/>
        <w:rPr>
          <w:sz w:val="28"/>
          <w:szCs w:val="28"/>
          <w:lang w:val="x-none" w:eastAsia="x-none"/>
        </w:rPr>
      </w:pPr>
      <w:r w:rsidRPr="0091379D">
        <w:rPr>
          <w:sz w:val="28"/>
          <w:szCs w:val="28"/>
          <w:lang w:eastAsia="x-none"/>
        </w:rPr>
        <w:t xml:space="preserve"> </w:t>
      </w:r>
      <w:r w:rsidRPr="0091379D">
        <w:rPr>
          <w:sz w:val="28"/>
          <w:szCs w:val="28"/>
          <w:lang w:val="x-none" w:eastAsia="x-none"/>
        </w:rPr>
        <w:t xml:space="preserve">Настоящий документ вступает в силу со дня его опубликования. </w:t>
      </w:r>
    </w:p>
    <w:p w14:paraId="06BE10BB" w14:textId="77777777" w:rsidR="0091379D" w:rsidRPr="0091379D" w:rsidRDefault="0091379D" w:rsidP="0091379D">
      <w:pPr>
        <w:ind w:firstLine="709"/>
        <w:jc w:val="both"/>
        <w:rPr>
          <w:sz w:val="28"/>
          <w:szCs w:val="28"/>
        </w:rPr>
      </w:pPr>
      <w:r w:rsidRPr="0091379D">
        <w:rPr>
          <w:sz w:val="28"/>
          <w:szCs w:val="28"/>
        </w:rPr>
        <w:t>2. Со дня вступления в силу до 1 января 2024 года настоящий документ применяется в целях обеспечения исполнения бюджета городского округа Лыткарино в 2024 году.</w:t>
      </w:r>
    </w:p>
    <w:p w14:paraId="44949D44" w14:textId="77777777" w:rsidR="0091379D" w:rsidRPr="0091379D" w:rsidRDefault="0091379D" w:rsidP="0091379D">
      <w:pPr>
        <w:autoSpaceDE w:val="0"/>
        <w:autoSpaceDN w:val="0"/>
        <w:adjustRightInd w:val="0"/>
        <w:rPr>
          <w:bCs/>
          <w:sz w:val="28"/>
          <w:szCs w:val="28"/>
        </w:rPr>
      </w:pPr>
    </w:p>
    <w:p w14:paraId="1462108C" w14:textId="77777777" w:rsidR="0091379D" w:rsidRPr="0091379D" w:rsidRDefault="0091379D" w:rsidP="0091379D">
      <w:pPr>
        <w:autoSpaceDE w:val="0"/>
        <w:autoSpaceDN w:val="0"/>
        <w:adjustRightInd w:val="0"/>
        <w:rPr>
          <w:bCs/>
          <w:sz w:val="28"/>
          <w:szCs w:val="28"/>
        </w:rPr>
      </w:pPr>
    </w:p>
    <w:p w14:paraId="11219258" w14:textId="77777777" w:rsidR="0091379D" w:rsidRPr="0091379D" w:rsidRDefault="0091379D" w:rsidP="0091379D">
      <w:pPr>
        <w:autoSpaceDE w:val="0"/>
        <w:autoSpaceDN w:val="0"/>
        <w:adjustRightInd w:val="0"/>
        <w:rPr>
          <w:bCs/>
          <w:sz w:val="28"/>
          <w:szCs w:val="28"/>
        </w:rPr>
      </w:pPr>
    </w:p>
    <w:p w14:paraId="7001896A" w14:textId="048DE1E7" w:rsidR="0091379D" w:rsidRPr="0091379D" w:rsidRDefault="0091379D" w:rsidP="0091379D">
      <w:pPr>
        <w:autoSpaceDE w:val="0"/>
        <w:autoSpaceDN w:val="0"/>
        <w:adjustRightInd w:val="0"/>
        <w:rPr>
          <w:i/>
        </w:rPr>
      </w:pPr>
      <w:r w:rsidRPr="0091379D">
        <w:rPr>
          <w:bCs/>
          <w:sz w:val="28"/>
          <w:szCs w:val="28"/>
        </w:rPr>
        <w:t xml:space="preserve">Глава городского округа Лыткарино                                           </w:t>
      </w:r>
      <w:r w:rsidR="00D33824">
        <w:rPr>
          <w:bCs/>
          <w:sz w:val="28"/>
          <w:szCs w:val="28"/>
        </w:rPr>
        <w:t xml:space="preserve">      </w:t>
      </w:r>
      <w:r w:rsidRPr="0091379D">
        <w:rPr>
          <w:bCs/>
          <w:sz w:val="28"/>
          <w:szCs w:val="28"/>
        </w:rPr>
        <w:t xml:space="preserve">        </w:t>
      </w:r>
      <w:proofErr w:type="spellStart"/>
      <w:r w:rsidRPr="0091379D">
        <w:rPr>
          <w:bCs/>
          <w:sz w:val="28"/>
          <w:szCs w:val="28"/>
        </w:rPr>
        <w:t>К.А.Кравцов</w:t>
      </w:r>
      <w:proofErr w:type="spellEnd"/>
    </w:p>
    <w:p w14:paraId="46E61B4D" w14:textId="77777777" w:rsidR="0091379D" w:rsidRDefault="0091379D" w:rsidP="0064252E">
      <w:pPr>
        <w:shd w:val="clear" w:color="auto" w:fill="FFFFFF"/>
        <w:rPr>
          <w:rFonts w:ascii="Cambria" w:eastAsia="Batang" w:hAnsi="Cambria"/>
        </w:rPr>
      </w:pPr>
    </w:p>
    <w:p w14:paraId="6FE74279" w14:textId="77777777" w:rsidR="007716AC" w:rsidRDefault="007716AC" w:rsidP="00203383">
      <w:pPr>
        <w:pStyle w:val="a3"/>
        <w:ind w:firstLine="540"/>
        <w:jc w:val="right"/>
        <w:rPr>
          <w:rFonts w:ascii="Cambria" w:eastAsia="Batang" w:hAnsi="Cambria" w:cs="Times New Roman"/>
          <w:sz w:val="24"/>
        </w:rPr>
      </w:pPr>
    </w:p>
    <w:p w14:paraId="15EE0E60" w14:textId="77777777" w:rsidR="00536349" w:rsidRDefault="00536349" w:rsidP="00203383">
      <w:pPr>
        <w:pStyle w:val="a3"/>
        <w:ind w:firstLine="540"/>
        <w:jc w:val="right"/>
        <w:rPr>
          <w:rFonts w:ascii="Cambria" w:eastAsia="Batang" w:hAnsi="Cambria" w:cs="Times New Roman"/>
          <w:sz w:val="24"/>
        </w:rPr>
      </w:pPr>
    </w:p>
    <w:p w14:paraId="68AA3A6F" w14:textId="77777777" w:rsidR="00536349" w:rsidRDefault="00536349" w:rsidP="00203383">
      <w:pPr>
        <w:pStyle w:val="a3"/>
        <w:ind w:firstLine="540"/>
        <w:jc w:val="right"/>
        <w:rPr>
          <w:rFonts w:ascii="Cambria" w:eastAsia="Batang" w:hAnsi="Cambria" w:cs="Times New Roman"/>
          <w:sz w:val="24"/>
        </w:rPr>
      </w:pPr>
    </w:p>
    <w:p w14:paraId="6590B20D" w14:textId="77777777" w:rsidR="00536349" w:rsidRDefault="00536349" w:rsidP="00203383">
      <w:pPr>
        <w:pStyle w:val="a3"/>
        <w:ind w:firstLine="540"/>
        <w:jc w:val="right"/>
        <w:rPr>
          <w:rFonts w:ascii="Cambria" w:eastAsia="Batang" w:hAnsi="Cambria" w:cs="Times New Roman"/>
          <w:sz w:val="24"/>
        </w:rPr>
      </w:pPr>
    </w:p>
    <w:p w14:paraId="7B0B94FB" w14:textId="77777777" w:rsidR="00536349" w:rsidRDefault="00536349" w:rsidP="00203383">
      <w:pPr>
        <w:pStyle w:val="a3"/>
        <w:ind w:firstLine="540"/>
        <w:jc w:val="right"/>
        <w:rPr>
          <w:rFonts w:ascii="Cambria" w:eastAsia="Batang" w:hAnsi="Cambria" w:cs="Times New Roman"/>
          <w:sz w:val="24"/>
        </w:rPr>
      </w:pPr>
    </w:p>
    <w:p w14:paraId="065F4F7B" w14:textId="77777777" w:rsidR="00536349" w:rsidRDefault="00536349" w:rsidP="00203383">
      <w:pPr>
        <w:pStyle w:val="a3"/>
        <w:ind w:firstLine="540"/>
        <w:jc w:val="right"/>
        <w:rPr>
          <w:rFonts w:ascii="Cambria" w:eastAsia="Batang" w:hAnsi="Cambria" w:cs="Times New Roman"/>
          <w:sz w:val="24"/>
        </w:rPr>
      </w:pPr>
    </w:p>
    <w:p w14:paraId="1178E38C" w14:textId="77777777" w:rsidR="006D4ADC" w:rsidRDefault="006D4ADC" w:rsidP="00203383">
      <w:pPr>
        <w:pStyle w:val="a3"/>
        <w:ind w:firstLine="540"/>
        <w:jc w:val="right"/>
        <w:rPr>
          <w:rFonts w:ascii="Cambria" w:eastAsia="Batang" w:hAnsi="Cambria" w:cs="Times New Roman"/>
          <w:sz w:val="24"/>
        </w:rPr>
      </w:pPr>
    </w:p>
    <w:p w14:paraId="65BE3EBC" w14:textId="77777777" w:rsidR="006D4ADC" w:rsidRDefault="006D4ADC" w:rsidP="00203383">
      <w:pPr>
        <w:pStyle w:val="a3"/>
        <w:ind w:firstLine="540"/>
        <w:jc w:val="right"/>
        <w:rPr>
          <w:rFonts w:ascii="Cambria" w:eastAsia="Batang" w:hAnsi="Cambria" w:cs="Times New Roman"/>
          <w:sz w:val="24"/>
        </w:rPr>
      </w:pPr>
    </w:p>
    <w:p w14:paraId="4E799A12" w14:textId="77777777" w:rsidR="006D4ADC" w:rsidRDefault="006D4ADC" w:rsidP="00203383">
      <w:pPr>
        <w:pStyle w:val="a3"/>
        <w:ind w:firstLine="540"/>
        <w:jc w:val="right"/>
        <w:rPr>
          <w:rFonts w:ascii="Cambria" w:eastAsia="Batang" w:hAnsi="Cambria" w:cs="Times New Roman"/>
          <w:sz w:val="24"/>
        </w:rPr>
      </w:pPr>
    </w:p>
    <w:sectPr w:rsidR="006D4ADC" w:rsidSect="007D0C6F">
      <w:pgSz w:w="11906" w:h="16838"/>
      <w:pgMar w:top="426" w:right="56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D4580"/>
    <w:multiLevelType w:val="hybridMultilevel"/>
    <w:tmpl w:val="D6D2D978"/>
    <w:lvl w:ilvl="0" w:tplc="5A606792">
      <w:start w:val="1"/>
      <w:numFmt w:val="decimal"/>
      <w:lvlText w:val="%1."/>
      <w:lvlJc w:val="left"/>
      <w:pPr>
        <w:ind w:left="644" w:hanging="360"/>
      </w:pPr>
      <w:rPr>
        <w:rFonts w:cs="Times New Roman" w:hint="default"/>
        <w:b w:val="0"/>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38FA0F8A"/>
    <w:multiLevelType w:val="hybridMultilevel"/>
    <w:tmpl w:val="C854F426"/>
    <w:lvl w:ilvl="0" w:tplc="5A2A4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1407336"/>
    <w:multiLevelType w:val="hybridMultilevel"/>
    <w:tmpl w:val="C9D80358"/>
    <w:lvl w:ilvl="0" w:tplc="7B26C3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8DE7811"/>
    <w:multiLevelType w:val="multilevel"/>
    <w:tmpl w:val="E26C0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401E1"/>
    <w:multiLevelType w:val="hybridMultilevel"/>
    <w:tmpl w:val="4E8CC712"/>
    <w:lvl w:ilvl="0" w:tplc="EE4C76C2">
      <w:start w:val="1"/>
      <w:numFmt w:val="decimal"/>
      <w:lvlText w:val="%1."/>
      <w:lvlJc w:val="left"/>
      <w:pPr>
        <w:ind w:left="786"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7DE75410"/>
    <w:multiLevelType w:val="hybridMultilevel"/>
    <w:tmpl w:val="F6EEB8FE"/>
    <w:lvl w:ilvl="0" w:tplc="2F8C9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27478705">
    <w:abstractNumId w:val="0"/>
  </w:num>
  <w:num w:numId="2" w16cid:durableId="89549958">
    <w:abstractNumId w:val="3"/>
  </w:num>
  <w:num w:numId="3" w16cid:durableId="1402410946">
    <w:abstractNumId w:val="2"/>
  </w:num>
  <w:num w:numId="4" w16cid:durableId="1105467383">
    <w:abstractNumId w:val="4"/>
  </w:num>
  <w:num w:numId="5" w16cid:durableId="1339775818">
    <w:abstractNumId w:val="1"/>
  </w:num>
  <w:num w:numId="6" w16cid:durableId="57717581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356"/>
    <w:rsid w:val="0000037D"/>
    <w:rsid w:val="000005AB"/>
    <w:rsid w:val="00000A28"/>
    <w:rsid w:val="0000240E"/>
    <w:rsid w:val="00003B1E"/>
    <w:rsid w:val="00005FBE"/>
    <w:rsid w:val="00006DD5"/>
    <w:rsid w:val="00011299"/>
    <w:rsid w:val="00016639"/>
    <w:rsid w:val="000171BC"/>
    <w:rsid w:val="00021D5C"/>
    <w:rsid w:val="000228F6"/>
    <w:rsid w:val="000230CF"/>
    <w:rsid w:val="000371FF"/>
    <w:rsid w:val="0004252A"/>
    <w:rsid w:val="000437FA"/>
    <w:rsid w:val="0004435F"/>
    <w:rsid w:val="000448EC"/>
    <w:rsid w:val="00046857"/>
    <w:rsid w:val="00050F3F"/>
    <w:rsid w:val="00052290"/>
    <w:rsid w:val="00052C37"/>
    <w:rsid w:val="000545D2"/>
    <w:rsid w:val="00054CAF"/>
    <w:rsid w:val="000556F3"/>
    <w:rsid w:val="00057362"/>
    <w:rsid w:val="00072C2D"/>
    <w:rsid w:val="00073E47"/>
    <w:rsid w:val="000751A1"/>
    <w:rsid w:val="000836F8"/>
    <w:rsid w:val="00083E9E"/>
    <w:rsid w:val="000875EB"/>
    <w:rsid w:val="00092356"/>
    <w:rsid w:val="00092C55"/>
    <w:rsid w:val="00094D87"/>
    <w:rsid w:val="00096936"/>
    <w:rsid w:val="000A1050"/>
    <w:rsid w:val="000A562F"/>
    <w:rsid w:val="000B0081"/>
    <w:rsid w:val="000B2CAB"/>
    <w:rsid w:val="000B3793"/>
    <w:rsid w:val="000B3AE1"/>
    <w:rsid w:val="000B6FD0"/>
    <w:rsid w:val="000B7258"/>
    <w:rsid w:val="000C0BC4"/>
    <w:rsid w:val="000C2EDE"/>
    <w:rsid w:val="000C3E9F"/>
    <w:rsid w:val="000C66EB"/>
    <w:rsid w:val="000D04D2"/>
    <w:rsid w:val="000D05BD"/>
    <w:rsid w:val="000D0A0E"/>
    <w:rsid w:val="000D2DC2"/>
    <w:rsid w:val="000E2BE1"/>
    <w:rsid w:val="000E3006"/>
    <w:rsid w:val="000E3BB5"/>
    <w:rsid w:val="000E5187"/>
    <w:rsid w:val="000E5776"/>
    <w:rsid w:val="000E6A69"/>
    <w:rsid w:val="000F044D"/>
    <w:rsid w:val="000F0778"/>
    <w:rsid w:val="000F3529"/>
    <w:rsid w:val="000F5254"/>
    <w:rsid w:val="000F6647"/>
    <w:rsid w:val="000F6FCD"/>
    <w:rsid w:val="00100858"/>
    <w:rsid w:val="001051B2"/>
    <w:rsid w:val="00107E8A"/>
    <w:rsid w:val="001170B1"/>
    <w:rsid w:val="001224D2"/>
    <w:rsid w:val="001328B7"/>
    <w:rsid w:val="00134988"/>
    <w:rsid w:val="00135327"/>
    <w:rsid w:val="00137B67"/>
    <w:rsid w:val="00137C67"/>
    <w:rsid w:val="00137FCA"/>
    <w:rsid w:val="0014469B"/>
    <w:rsid w:val="00144ED2"/>
    <w:rsid w:val="00145939"/>
    <w:rsid w:val="00153E2F"/>
    <w:rsid w:val="001557B6"/>
    <w:rsid w:val="00156286"/>
    <w:rsid w:val="001568E2"/>
    <w:rsid w:val="0016384B"/>
    <w:rsid w:val="001645D4"/>
    <w:rsid w:val="00167E3D"/>
    <w:rsid w:val="00171766"/>
    <w:rsid w:val="00172CE5"/>
    <w:rsid w:val="00174AAD"/>
    <w:rsid w:val="00182935"/>
    <w:rsid w:val="00183EE0"/>
    <w:rsid w:val="00185060"/>
    <w:rsid w:val="00185349"/>
    <w:rsid w:val="00186F29"/>
    <w:rsid w:val="001871AC"/>
    <w:rsid w:val="00195333"/>
    <w:rsid w:val="0019570A"/>
    <w:rsid w:val="001A143A"/>
    <w:rsid w:val="001A249C"/>
    <w:rsid w:val="001A31B4"/>
    <w:rsid w:val="001A4B34"/>
    <w:rsid w:val="001A4CEB"/>
    <w:rsid w:val="001B2F07"/>
    <w:rsid w:val="001B32D7"/>
    <w:rsid w:val="001B48D9"/>
    <w:rsid w:val="001B52C0"/>
    <w:rsid w:val="001B625C"/>
    <w:rsid w:val="001B7E92"/>
    <w:rsid w:val="001C1A32"/>
    <w:rsid w:val="001C428C"/>
    <w:rsid w:val="001C4F8C"/>
    <w:rsid w:val="001D0B9D"/>
    <w:rsid w:val="001D1191"/>
    <w:rsid w:val="001D2B55"/>
    <w:rsid w:val="001D4889"/>
    <w:rsid w:val="001D4B0F"/>
    <w:rsid w:val="001D5F1C"/>
    <w:rsid w:val="001D7FEB"/>
    <w:rsid w:val="001E15DB"/>
    <w:rsid w:val="001E3087"/>
    <w:rsid w:val="001E4CFF"/>
    <w:rsid w:val="001F38CE"/>
    <w:rsid w:val="001F6F88"/>
    <w:rsid w:val="00201B97"/>
    <w:rsid w:val="00202E9E"/>
    <w:rsid w:val="00203306"/>
    <w:rsid w:val="00203383"/>
    <w:rsid w:val="00217E87"/>
    <w:rsid w:val="0022220F"/>
    <w:rsid w:val="002235E0"/>
    <w:rsid w:val="00226441"/>
    <w:rsid w:val="002314BD"/>
    <w:rsid w:val="00240C0B"/>
    <w:rsid w:val="00243128"/>
    <w:rsid w:val="00243DF7"/>
    <w:rsid w:val="00247F3A"/>
    <w:rsid w:val="002520E7"/>
    <w:rsid w:val="002531A2"/>
    <w:rsid w:val="00255B49"/>
    <w:rsid w:val="00255C36"/>
    <w:rsid w:val="002560C4"/>
    <w:rsid w:val="002627C4"/>
    <w:rsid w:val="00270BC9"/>
    <w:rsid w:val="0028068E"/>
    <w:rsid w:val="002812DB"/>
    <w:rsid w:val="002860DC"/>
    <w:rsid w:val="00292482"/>
    <w:rsid w:val="00294FEA"/>
    <w:rsid w:val="0029594A"/>
    <w:rsid w:val="002976D7"/>
    <w:rsid w:val="002A071D"/>
    <w:rsid w:val="002A547B"/>
    <w:rsid w:val="002A560E"/>
    <w:rsid w:val="002A5A97"/>
    <w:rsid w:val="002B21DC"/>
    <w:rsid w:val="002B237F"/>
    <w:rsid w:val="002B2D78"/>
    <w:rsid w:val="002B469C"/>
    <w:rsid w:val="002B54C8"/>
    <w:rsid w:val="002B7F93"/>
    <w:rsid w:val="002C2646"/>
    <w:rsid w:val="002C31ED"/>
    <w:rsid w:val="002C33CE"/>
    <w:rsid w:val="002C478E"/>
    <w:rsid w:val="002C4C76"/>
    <w:rsid w:val="002C5171"/>
    <w:rsid w:val="002C5C8F"/>
    <w:rsid w:val="002C7025"/>
    <w:rsid w:val="002C7345"/>
    <w:rsid w:val="002D2F25"/>
    <w:rsid w:val="002D4424"/>
    <w:rsid w:val="002D4D23"/>
    <w:rsid w:val="002D625A"/>
    <w:rsid w:val="002E40E0"/>
    <w:rsid w:val="002E58C8"/>
    <w:rsid w:val="002E70AE"/>
    <w:rsid w:val="002E792C"/>
    <w:rsid w:val="002E7C6C"/>
    <w:rsid w:val="002F0A7E"/>
    <w:rsid w:val="002F130E"/>
    <w:rsid w:val="002F49E1"/>
    <w:rsid w:val="00305EFD"/>
    <w:rsid w:val="003119F6"/>
    <w:rsid w:val="00313F7D"/>
    <w:rsid w:val="00317542"/>
    <w:rsid w:val="003236BC"/>
    <w:rsid w:val="00323D29"/>
    <w:rsid w:val="00327918"/>
    <w:rsid w:val="00327C0F"/>
    <w:rsid w:val="00330F47"/>
    <w:rsid w:val="00336750"/>
    <w:rsid w:val="003368B2"/>
    <w:rsid w:val="003405C2"/>
    <w:rsid w:val="00341971"/>
    <w:rsid w:val="003455BB"/>
    <w:rsid w:val="00347AFB"/>
    <w:rsid w:val="00350AD4"/>
    <w:rsid w:val="00350FC9"/>
    <w:rsid w:val="00352549"/>
    <w:rsid w:val="00357A64"/>
    <w:rsid w:val="00357C22"/>
    <w:rsid w:val="00363F97"/>
    <w:rsid w:val="003644A8"/>
    <w:rsid w:val="0036570E"/>
    <w:rsid w:val="003668C8"/>
    <w:rsid w:val="0036698A"/>
    <w:rsid w:val="00372A17"/>
    <w:rsid w:val="00373CA0"/>
    <w:rsid w:val="00374405"/>
    <w:rsid w:val="003812BE"/>
    <w:rsid w:val="00381449"/>
    <w:rsid w:val="00383EA4"/>
    <w:rsid w:val="00385847"/>
    <w:rsid w:val="003875BF"/>
    <w:rsid w:val="003906DD"/>
    <w:rsid w:val="00391119"/>
    <w:rsid w:val="00392D08"/>
    <w:rsid w:val="00393E9E"/>
    <w:rsid w:val="00394138"/>
    <w:rsid w:val="003944F1"/>
    <w:rsid w:val="00395705"/>
    <w:rsid w:val="003A31D7"/>
    <w:rsid w:val="003A4FB4"/>
    <w:rsid w:val="003A6824"/>
    <w:rsid w:val="003B6D72"/>
    <w:rsid w:val="003C3E3E"/>
    <w:rsid w:val="003C6186"/>
    <w:rsid w:val="003C6B0F"/>
    <w:rsid w:val="003E118D"/>
    <w:rsid w:val="003E149B"/>
    <w:rsid w:val="003E315B"/>
    <w:rsid w:val="003E589F"/>
    <w:rsid w:val="003E78B4"/>
    <w:rsid w:val="003F0630"/>
    <w:rsid w:val="003F3DDE"/>
    <w:rsid w:val="00402E72"/>
    <w:rsid w:val="004047D6"/>
    <w:rsid w:val="00405AB8"/>
    <w:rsid w:val="00405BAE"/>
    <w:rsid w:val="004075D9"/>
    <w:rsid w:val="00410566"/>
    <w:rsid w:val="004139FD"/>
    <w:rsid w:val="00417EEC"/>
    <w:rsid w:val="00423952"/>
    <w:rsid w:val="00427433"/>
    <w:rsid w:val="004302BF"/>
    <w:rsid w:val="00433DA7"/>
    <w:rsid w:val="00434345"/>
    <w:rsid w:val="00445BE6"/>
    <w:rsid w:val="00451274"/>
    <w:rsid w:val="00455ACE"/>
    <w:rsid w:val="00461B8B"/>
    <w:rsid w:val="0046271F"/>
    <w:rsid w:val="004633D5"/>
    <w:rsid w:val="00472654"/>
    <w:rsid w:val="00474588"/>
    <w:rsid w:val="00474941"/>
    <w:rsid w:val="00475D28"/>
    <w:rsid w:val="00477014"/>
    <w:rsid w:val="00484E61"/>
    <w:rsid w:val="00487FAF"/>
    <w:rsid w:val="00492CDB"/>
    <w:rsid w:val="00494B26"/>
    <w:rsid w:val="00495443"/>
    <w:rsid w:val="004962EB"/>
    <w:rsid w:val="004A2B0C"/>
    <w:rsid w:val="004A6989"/>
    <w:rsid w:val="004A6FCA"/>
    <w:rsid w:val="004A7363"/>
    <w:rsid w:val="004B113F"/>
    <w:rsid w:val="004C156F"/>
    <w:rsid w:val="004C249B"/>
    <w:rsid w:val="004C28BF"/>
    <w:rsid w:val="004C3842"/>
    <w:rsid w:val="004C42EF"/>
    <w:rsid w:val="004C53E0"/>
    <w:rsid w:val="004D2381"/>
    <w:rsid w:val="004D6923"/>
    <w:rsid w:val="004D7DAC"/>
    <w:rsid w:val="004E104A"/>
    <w:rsid w:val="004E36ED"/>
    <w:rsid w:val="004E5173"/>
    <w:rsid w:val="004F2838"/>
    <w:rsid w:val="004F30A4"/>
    <w:rsid w:val="004F4B6C"/>
    <w:rsid w:val="00503160"/>
    <w:rsid w:val="00504B3B"/>
    <w:rsid w:val="00510B46"/>
    <w:rsid w:val="005116C9"/>
    <w:rsid w:val="00512906"/>
    <w:rsid w:val="005142E0"/>
    <w:rsid w:val="00516834"/>
    <w:rsid w:val="00520B9C"/>
    <w:rsid w:val="005227DF"/>
    <w:rsid w:val="005240C3"/>
    <w:rsid w:val="005324A8"/>
    <w:rsid w:val="00536349"/>
    <w:rsid w:val="00542898"/>
    <w:rsid w:val="005447B5"/>
    <w:rsid w:val="0054768D"/>
    <w:rsid w:val="005500B6"/>
    <w:rsid w:val="005557D0"/>
    <w:rsid w:val="005572D7"/>
    <w:rsid w:val="00560674"/>
    <w:rsid w:val="00560AF2"/>
    <w:rsid w:val="00566364"/>
    <w:rsid w:val="00566F9D"/>
    <w:rsid w:val="00567477"/>
    <w:rsid w:val="00574612"/>
    <w:rsid w:val="0057686A"/>
    <w:rsid w:val="0057686F"/>
    <w:rsid w:val="005828EA"/>
    <w:rsid w:val="00584E50"/>
    <w:rsid w:val="00590F0B"/>
    <w:rsid w:val="00590F14"/>
    <w:rsid w:val="00593A86"/>
    <w:rsid w:val="005955D4"/>
    <w:rsid w:val="0059626A"/>
    <w:rsid w:val="005A3BCD"/>
    <w:rsid w:val="005A6E3E"/>
    <w:rsid w:val="005B04F4"/>
    <w:rsid w:val="005B1CAA"/>
    <w:rsid w:val="005B2E2E"/>
    <w:rsid w:val="005B4EBD"/>
    <w:rsid w:val="005B5F5E"/>
    <w:rsid w:val="005B70A9"/>
    <w:rsid w:val="005C1D9D"/>
    <w:rsid w:val="005C5093"/>
    <w:rsid w:val="005D194D"/>
    <w:rsid w:val="005D4076"/>
    <w:rsid w:val="005D5DD3"/>
    <w:rsid w:val="005E7181"/>
    <w:rsid w:val="005F1FDD"/>
    <w:rsid w:val="005F44D5"/>
    <w:rsid w:val="0060286A"/>
    <w:rsid w:val="006047B9"/>
    <w:rsid w:val="00604DA1"/>
    <w:rsid w:val="00605754"/>
    <w:rsid w:val="00606110"/>
    <w:rsid w:val="0061175F"/>
    <w:rsid w:val="00612376"/>
    <w:rsid w:val="00616C03"/>
    <w:rsid w:val="006206D3"/>
    <w:rsid w:val="00621221"/>
    <w:rsid w:val="0062123A"/>
    <w:rsid w:val="00621A08"/>
    <w:rsid w:val="0062299F"/>
    <w:rsid w:val="00622D22"/>
    <w:rsid w:val="006239EB"/>
    <w:rsid w:val="0062445D"/>
    <w:rsid w:val="00624AEB"/>
    <w:rsid w:val="00625997"/>
    <w:rsid w:val="00625DD7"/>
    <w:rsid w:val="00626A90"/>
    <w:rsid w:val="00626C5F"/>
    <w:rsid w:val="006343D2"/>
    <w:rsid w:val="00640061"/>
    <w:rsid w:val="00640836"/>
    <w:rsid w:val="0064252E"/>
    <w:rsid w:val="00645945"/>
    <w:rsid w:val="00646B23"/>
    <w:rsid w:val="00650D8B"/>
    <w:rsid w:val="00651B07"/>
    <w:rsid w:val="006524DA"/>
    <w:rsid w:val="00652C56"/>
    <w:rsid w:val="0065742A"/>
    <w:rsid w:val="00670C74"/>
    <w:rsid w:val="00670EBA"/>
    <w:rsid w:val="00673823"/>
    <w:rsid w:val="00674B72"/>
    <w:rsid w:val="00675C83"/>
    <w:rsid w:val="00676EBB"/>
    <w:rsid w:val="006772FD"/>
    <w:rsid w:val="0068318B"/>
    <w:rsid w:val="00687DA1"/>
    <w:rsid w:val="0069098F"/>
    <w:rsid w:val="00691332"/>
    <w:rsid w:val="00694DDC"/>
    <w:rsid w:val="006A0AC9"/>
    <w:rsid w:val="006A143E"/>
    <w:rsid w:val="006A3081"/>
    <w:rsid w:val="006A499B"/>
    <w:rsid w:val="006A4C53"/>
    <w:rsid w:val="006A72E3"/>
    <w:rsid w:val="006A7C82"/>
    <w:rsid w:val="006B1A36"/>
    <w:rsid w:val="006B2BBE"/>
    <w:rsid w:val="006B54A2"/>
    <w:rsid w:val="006B6743"/>
    <w:rsid w:val="006C5959"/>
    <w:rsid w:val="006C70D3"/>
    <w:rsid w:val="006C7F4C"/>
    <w:rsid w:val="006D42B4"/>
    <w:rsid w:val="006D4ADC"/>
    <w:rsid w:val="006E341E"/>
    <w:rsid w:val="006F440E"/>
    <w:rsid w:val="00700A85"/>
    <w:rsid w:val="007053BE"/>
    <w:rsid w:val="007117A9"/>
    <w:rsid w:val="00711D0F"/>
    <w:rsid w:val="00713C3B"/>
    <w:rsid w:val="00716F8C"/>
    <w:rsid w:val="0071789B"/>
    <w:rsid w:val="0073383F"/>
    <w:rsid w:val="00736819"/>
    <w:rsid w:val="00742809"/>
    <w:rsid w:val="00746BF6"/>
    <w:rsid w:val="007521AB"/>
    <w:rsid w:val="00753175"/>
    <w:rsid w:val="00753C77"/>
    <w:rsid w:val="00753CC4"/>
    <w:rsid w:val="007564F8"/>
    <w:rsid w:val="00760F33"/>
    <w:rsid w:val="007716AC"/>
    <w:rsid w:val="007734BC"/>
    <w:rsid w:val="007910AE"/>
    <w:rsid w:val="00792D9D"/>
    <w:rsid w:val="007A232C"/>
    <w:rsid w:val="007A240A"/>
    <w:rsid w:val="007A3C3A"/>
    <w:rsid w:val="007A4797"/>
    <w:rsid w:val="007A4F06"/>
    <w:rsid w:val="007A6D1C"/>
    <w:rsid w:val="007B073A"/>
    <w:rsid w:val="007B0DDB"/>
    <w:rsid w:val="007B23E8"/>
    <w:rsid w:val="007B39FA"/>
    <w:rsid w:val="007B7997"/>
    <w:rsid w:val="007C4A9C"/>
    <w:rsid w:val="007D0C6F"/>
    <w:rsid w:val="007D1521"/>
    <w:rsid w:val="007D2A39"/>
    <w:rsid w:val="007D6DB6"/>
    <w:rsid w:val="007D7F22"/>
    <w:rsid w:val="007E5F9E"/>
    <w:rsid w:val="007E6EC5"/>
    <w:rsid w:val="007F63E9"/>
    <w:rsid w:val="00800402"/>
    <w:rsid w:val="00807F90"/>
    <w:rsid w:val="008127EF"/>
    <w:rsid w:val="008234DD"/>
    <w:rsid w:val="00832C98"/>
    <w:rsid w:val="00835140"/>
    <w:rsid w:val="008360E3"/>
    <w:rsid w:val="0083626C"/>
    <w:rsid w:val="00847D24"/>
    <w:rsid w:val="00852074"/>
    <w:rsid w:val="00852B88"/>
    <w:rsid w:val="008559A0"/>
    <w:rsid w:val="00865E69"/>
    <w:rsid w:val="00866029"/>
    <w:rsid w:val="00870238"/>
    <w:rsid w:val="00873AEC"/>
    <w:rsid w:val="00881315"/>
    <w:rsid w:val="008818A9"/>
    <w:rsid w:val="0088400C"/>
    <w:rsid w:val="008856EA"/>
    <w:rsid w:val="008904A2"/>
    <w:rsid w:val="008A6DBF"/>
    <w:rsid w:val="008C0576"/>
    <w:rsid w:val="008C53AB"/>
    <w:rsid w:val="008C7838"/>
    <w:rsid w:val="008D77E0"/>
    <w:rsid w:val="008E68CC"/>
    <w:rsid w:val="008E7CE8"/>
    <w:rsid w:val="008F342D"/>
    <w:rsid w:val="008F3B8E"/>
    <w:rsid w:val="0090124A"/>
    <w:rsid w:val="00901F59"/>
    <w:rsid w:val="009132FF"/>
    <w:rsid w:val="0091379D"/>
    <w:rsid w:val="00914509"/>
    <w:rsid w:val="00915692"/>
    <w:rsid w:val="00915EA6"/>
    <w:rsid w:val="00921C53"/>
    <w:rsid w:val="00923906"/>
    <w:rsid w:val="00926524"/>
    <w:rsid w:val="009301D9"/>
    <w:rsid w:val="00931F2F"/>
    <w:rsid w:val="009348C1"/>
    <w:rsid w:val="00937DDC"/>
    <w:rsid w:val="00940216"/>
    <w:rsid w:val="00941284"/>
    <w:rsid w:val="00941796"/>
    <w:rsid w:val="00946C2F"/>
    <w:rsid w:val="0095013B"/>
    <w:rsid w:val="00950CE3"/>
    <w:rsid w:val="009550B1"/>
    <w:rsid w:val="00955126"/>
    <w:rsid w:val="0095735C"/>
    <w:rsid w:val="00957A1B"/>
    <w:rsid w:val="00960611"/>
    <w:rsid w:val="00965FC9"/>
    <w:rsid w:val="009722D6"/>
    <w:rsid w:val="009829DE"/>
    <w:rsid w:val="009856BB"/>
    <w:rsid w:val="00990EE1"/>
    <w:rsid w:val="00991767"/>
    <w:rsid w:val="00996972"/>
    <w:rsid w:val="009A1C98"/>
    <w:rsid w:val="009A4721"/>
    <w:rsid w:val="009B4C13"/>
    <w:rsid w:val="009C1626"/>
    <w:rsid w:val="009C50E3"/>
    <w:rsid w:val="009D1D0C"/>
    <w:rsid w:val="009D68C0"/>
    <w:rsid w:val="009E1035"/>
    <w:rsid w:val="009E1547"/>
    <w:rsid w:val="009E3C23"/>
    <w:rsid w:val="009E65AF"/>
    <w:rsid w:val="009E691C"/>
    <w:rsid w:val="009E6F6D"/>
    <w:rsid w:val="009F4E96"/>
    <w:rsid w:val="009F6C37"/>
    <w:rsid w:val="009F6DC3"/>
    <w:rsid w:val="009F7B12"/>
    <w:rsid w:val="00A0018B"/>
    <w:rsid w:val="00A06766"/>
    <w:rsid w:val="00A14CE1"/>
    <w:rsid w:val="00A15B4B"/>
    <w:rsid w:val="00A17C0A"/>
    <w:rsid w:val="00A25A57"/>
    <w:rsid w:val="00A26BCC"/>
    <w:rsid w:val="00A30784"/>
    <w:rsid w:val="00A30E4C"/>
    <w:rsid w:val="00A349ED"/>
    <w:rsid w:val="00A35A82"/>
    <w:rsid w:val="00A40126"/>
    <w:rsid w:val="00A405B9"/>
    <w:rsid w:val="00A41295"/>
    <w:rsid w:val="00A42B50"/>
    <w:rsid w:val="00A43598"/>
    <w:rsid w:val="00A471AC"/>
    <w:rsid w:val="00A5210A"/>
    <w:rsid w:val="00A61532"/>
    <w:rsid w:val="00A64017"/>
    <w:rsid w:val="00A6632A"/>
    <w:rsid w:val="00A66A6B"/>
    <w:rsid w:val="00A755CC"/>
    <w:rsid w:val="00A93D18"/>
    <w:rsid w:val="00A96500"/>
    <w:rsid w:val="00A967C6"/>
    <w:rsid w:val="00AB0B39"/>
    <w:rsid w:val="00AB49B3"/>
    <w:rsid w:val="00AC13C5"/>
    <w:rsid w:val="00AC21A8"/>
    <w:rsid w:val="00AD3556"/>
    <w:rsid w:val="00AD4182"/>
    <w:rsid w:val="00AD4373"/>
    <w:rsid w:val="00AE0255"/>
    <w:rsid w:val="00AE2671"/>
    <w:rsid w:val="00AE6968"/>
    <w:rsid w:val="00AE793A"/>
    <w:rsid w:val="00AF3FC5"/>
    <w:rsid w:val="00B10853"/>
    <w:rsid w:val="00B11578"/>
    <w:rsid w:val="00B13022"/>
    <w:rsid w:val="00B135EB"/>
    <w:rsid w:val="00B175E3"/>
    <w:rsid w:val="00B251AE"/>
    <w:rsid w:val="00B26D20"/>
    <w:rsid w:val="00B27324"/>
    <w:rsid w:val="00B33BE8"/>
    <w:rsid w:val="00B37E1B"/>
    <w:rsid w:val="00B405F9"/>
    <w:rsid w:val="00B40E66"/>
    <w:rsid w:val="00B42DCD"/>
    <w:rsid w:val="00B52635"/>
    <w:rsid w:val="00B552EA"/>
    <w:rsid w:val="00B601DC"/>
    <w:rsid w:val="00B64E0B"/>
    <w:rsid w:val="00B70A30"/>
    <w:rsid w:val="00B767BB"/>
    <w:rsid w:val="00B80730"/>
    <w:rsid w:val="00B83552"/>
    <w:rsid w:val="00B84487"/>
    <w:rsid w:val="00B861E3"/>
    <w:rsid w:val="00B87189"/>
    <w:rsid w:val="00B93710"/>
    <w:rsid w:val="00B939DB"/>
    <w:rsid w:val="00B93B44"/>
    <w:rsid w:val="00B94D91"/>
    <w:rsid w:val="00B96F57"/>
    <w:rsid w:val="00BA03A4"/>
    <w:rsid w:val="00BA6038"/>
    <w:rsid w:val="00BA776C"/>
    <w:rsid w:val="00BA7ACE"/>
    <w:rsid w:val="00BB1A47"/>
    <w:rsid w:val="00BB212C"/>
    <w:rsid w:val="00BB4A77"/>
    <w:rsid w:val="00BC0C3C"/>
    <w:rsid w:val="00BC3224"/>
    <w:rsid w:val="00BC40B8"/>
    <w:rsid w:val="00BC4B67"/>
    <w:rsid w:val="00BC52C6"/>
    <w:rsid w:val="00BC5ADD"/>
    <w:rsid w:val="00BD02EB"/>
    <w:rsid w:val="00BD1572"/>
    <w:rsid w:val="00BD4BA8"/>
    <w:rsid w:val="00BD790B"/>
    <w:rsid w:val="00BD7E8F"/>
    <w:rsid w:val="00BE3009"/>
    <w:rsid w:val="00BF16F1"/>
    <w:rsid w:val="00C0420F"/>
    <w:rsid w:val="00C05698"/>
    <w:rsid w:val="00C058E3"/>
    <w:rsid w:val="00C06CB1"/>
    <w:rsid w:val="00C11326"/>
    <w:rsid w:val="00C14047"/>
    <w:rsid w:val="00C1715D"/>
    <w:rsid w:val="00C21416"/>
    <w:rsid w:val="00C220F4"/>
    <w:rsid w:val="00C30DF6"/>
    <w:rsid w:val="00C31C57"/>
    <w:rsid w:val="00C36AD9"/>
    <w:rsid w:val="00C36D2B"/>
    <w:rsid w:val="00C372E7"/>
    <w:rsid w:val="00C405E6"/>
    <w:rsid w:val="00C44BA9"/>
    <w:rsid w:val="00C52D5A"/>
    <w:rsid w:val="00C5335F"/>
    <w:rsid w:val="00C544F3"/>
    <w:rsid w:val="00C67C4B"/>
    <w:rsid w:val="00C73238"/>
    <w:rsid w:val="00C73D9F"/>
    <w:rsid w:val="00C81DE9"/>
    <w:rsid w:val="00C82774"/>
    <w:rsid w:val="00C83D07"/>
    <w:rsid w:val="00C84C96"/>
    <w:rsid w:val="00C85289"/>
    <w:rsid w:val="00C90182"/>
    <w:rsid w:val="00C92904"/>
    <w:rsid w:val="00C94CBE"/>
    <w:rsid w:val="00C97959"/>
    <w:rsid w:val="00CA2593"/>
    <w:rsid w:val="00CA2F93"/>
    <w:rsid w:val="00CA5789"/>
    <w:rsid w:val="00CB53F0"/>
    <w:rsid w:val="00CC53EE"/>
    <w:rsid w:val="00CC6B99"/>
    <w:rsid w:val="00CC72C2"/>
    <w:rsid w:val="00CD0F30"/>
    <w:rsid w:val="00CD106F"/>
    <w:rsid w:val="00CD166F"/>
    <w:rsid w:val="00CD648E"/>
    <w:rsid w:val="00CE23B9"/>
    <w:rsid w:val="00CE2ACC"/>
    <w:rsid w:val="00CE3400"/>
    <w:rsid w:val="00CE3A06"/>
    <w:rsid w:val="00CF4CE0"/>
    <w:rsid w:val="00D0473D"/>
    <w:rsid w:val="00D05E77"/>
    <w:rsid w:val="00D074F5"/>
    <w:rsid w:val="00D11A43"/>
    <w:rsid w:val="00D144ED"/>
    <w:rsid w:val="00D14911"/>
    <w:rsid w:val="00D15BE5"/>
    <w:rsid w:val="00D169D6"/>
    <w:rsid w:val="00D21F07"/>
    <w:rsid w:val="00D23631"/>
    <w:rsid w:val="00D27207"/>
    <w:rsid w:val="00D27510"/>
    <w:rsid w:val="00D33824"/>
    <w:rsid w:val="00D34078"/>
    <w:rsid w:val="00D35350"/>
    <w:rsid w:val="00D36CB4"/>
    <w:rsid w:val="00D41CF8"/>
    <w:rsid w:val="00D42A81"/>
    <w:rsid w:val="00D42C00"/>
    <w:rsid w:val="00D5075D"/>
    <w:rsid w:val="00D57DDE"/>
    <w:rsid w:val="00D612C4"/>
    <w:rsid w:val="00D66F74"/>
    <w:rsid w:val="00D70B76"/>
    <w:rsid w:val="00D75B13"/>
    <w:rsid w:val="00D94DA8"/>
    <w:rsid w:val="00D9665E"/>
    <w:rsid w:val="00DA0E90"/>
    <w:rsid w:val="00DA18E8"/>
    <w:rsid w:val="00DA5B28"/>
    <w:rsid w:val="00DB2AB4"/>
    <w:rsid w:val="00DF0EE4"/>
    <w:rsid w:val="00DF35B2"/>
    <w:rsid w:val="00DF3A53"/>
    <w:rsid w:val="00DF66AC"/>
    <w:rsid w:val="00DF70CE"/>
    <w:rsid w:val="00E00F9F"/>
    <w:rsid w:val="00E01A92"/>
    <w:rsid w:val="00E04DF6"/>
    <w:rsid w:val="00E10F30"/>
    <w:rsid w:val="00E12204"/>
    <w:rsid w:val="00E12DC3"/>
    <w:rsid w:val="00E15646"/>
    <w:rsid w:val="00E2258E"/>
    <w:rsid w:val="00E2429D"/>
    <w:rsid w:val="00E24C99"/>
    <w:rsid w:val="00E27810"/>
    <w:rsid w:val="00E27913"/>
    <w:rsid w:val="00E318EA"/>
    <w:rsid w:val="00E37158"/>
    <w:rsid w:val="00E43EBD"/>
    <w:rsid w:val="00E47E9B"/>
    <w:rsid w:val="00E5011D"/>
    <w:rsid w:val="00E57693"/>
    <w:rsid w:val="00E672C4"/>
    <w:rsid w:val="00E67466"/>
    <w:rsid w:val="00E675F4"/>
    <w:rsid w:val="00E70B33"/>
    <w:rsid w:val="00E74906"/>
    <w:rsid w:val="00E753A8"/>
    <w:rsid w:val="00E81E6F"/>
    <w:rsid w:val="00E82A61"/>
    <w:rsid w:val="00E87EEF"/>
    <w:rsid w:val="00E9285B"/>
    <w:rsid w:val="00E9530F"/>
    <w:rsid w:val="00E97109"/>
    <w:rsid w:val="00EA372A"/>
    <w:rsid w:val="00EA437A"/>
    <w:rsid w:val="00EA74E6"/>
    <w:rsid w:val="00EB2109"/>
    <w:rsid w:val="00EC00AF"/>
    <w:rsid w:val="00EC2A5F"/>
    <w:rsid w:val="00EC48DB"/>
    <w:rsid w:val="00EC4BE3"/>
    <w:rsid w:val="00EC5390"/>
    <w:rsid w:val="00EC70C6"/>
    <w:rsid w:val="00ED1083"/>
    <w:rsid w:val="00ED3ABE"/>
    <w:rsid w:val="00ED44C6"/>
    <w:rsid w:val="00EE1AB6"/>
    <w:rsid w:val="00EE5DB2"/>
    <w:rsid w:val="00EE6380"/>
    <w:rsid w:val="00EF751B"/>
    <w:rsid w:val="00F03A44"/>
    <w:rsid w:val="00F04A89"/>
    <w:rsid w:val="00F05EC6"/>
    <w:rsid w:val="00F07715"/>
    <w:rsid w:val="00F1308E"/>
    <w:rsid w:val="00F166D2"/>
    <w:rsid w:val="00F16C9D"/>
    <w:rsid w:val="00F20209"/>
    <w:rsid w:val="00F230C1"/>
    <w:rsid w:val="00F306CB"/>
    <w:rsid w:val="00F31B8D"/>
    <w:rsid w:val="00F40993"/>
    <w:rsid w:val="00F42E12"/>
    <w:rsid w:val="00F45BD1"/>
    <w:rsid w:val="00F45C40"/>
    <w:rsid w:val="00F479BF"/>
    <w:rsid w:val="00F54353"/>
    <w:rsid w:val="00F55105"/>
    <w:rsid w:val="00F56C24"/>
    <w:rsid w:val="00F627D3"/>
    <w:rsid w:val="00F733D6"/>
    <w:rsid w:val="00F84C09"/>
    <w:rsid w:val="00F84E05"/>
    <w:rsid w:val="00F84E38"/>
    <w:rsid w:val="00F85C71"/>
    <w:rsid w:val="00F87AEF"/>
    <w:rsid w:val="00F903E5"/>
    <w:rsid w:val="00F92F2D"/>
    <w:rsid w:val="00FA5A4C"/>
    <w:rsid w:val="00FA6A8C"/>
    <w:rsid w:val="00FB1BAB"/>
    <w:rsid w:val="00FB5A5A"/>
    <w:rsid w:val="00FB61C8"/>
    <w:rsid w:val="00FC01C9"/>
    <w:rsid w:val="00FC0784"/>
    <w:rsid w:val="00FC273A"/>
    <w:rsid w:val="00FC56DE"/>
    <w:rsid w:val="00FC5EC7"/>
    <w:rsid w:val="00FE3E51"/>
    <w:rsid w:val="00FE3F0B"/>
    <w:rsid w:val="00FE75F9"/>
    <w:rsid w:val="00FF32EE"/>
    <w:rsid w:val="00FF42BF"/>
    <w:rsid w:val="00FF4D41"/>
    <w:rsid w:val="00FF5136"/>
    <w:rsid w:val="00FF7F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E30202"/>
  <w15:docId w15:val="{FB17BFFF-363D-4D7C-B351-76168608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35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092356"/>
    <w:pPr>
      <w:widowControl w:val="0"/>
      <w:autoSpaceDE w:val="0"/>
      <w:autoSpaceDN w:val="0"/>
      <w:adjustRightInd w:val="0"/>
    </w:pPr>
    <w:rPr>
      <w:rFonts w:ascii="Courier New" w:eastAsia="Times New Roman" w:hAnsi="Courier New" w:cs="Courier New"/>
      <w:sz w:val="20"/>
      <w:szCs w:val="20"/>
    </w:rPr>
  </w:style>
  <w:style w:type="paragraph" w:customStyle="1" w:styleId="ConsNormal">
    <w:name w:val="ConsNormal"/>
    <w:rsid w:val="00092356"/>
    <w:pPr>
      <w:widowControl w:val="0"/>
      <w:autoSpaceDE w:val="0"/>
      <w:autoSpaceDN w:val="0"/>
      <w:adjustRightInd w:val="0"/>
      <w:ind w:firstLine="720"/>
    </w:pPr>
    <w:rPr>
      <w:rFonts w:ascii="Times New Roman" w:eastAsia="Times New Roman" w:hAnsi="Times New Roman"/>
      <w:sz w:val="24"/>
      <w:szCs w:val="24"/>
    </w:rPr>
  </w:style>
  <w:style w:type="paragraph" w:customStyle="1" w:styleId="1">
    <w:name w:val="Обычный1"/>
    <w:uiPriority w:val="99"/>
    <w:rsid w:val="00092356"/>
    <w:pPr>
      <w:widowControl w:val="0"/>
    </w:pPr>
    <w:rPr>
      <w:rFonts w:ascii="Times New Roman" w:eastAsia="Times New Roman" w:hAnsi="Times New Roman"/>
      <w:sz w:val="20"/>
      <w:szCs w:val="20"/>
    </w:rPr>
  </w:style>
  <w:style w:type="paragraph" w:styleId="a3">
    <w:name w:val="Plain Text"/>
    <w:basedOn w:val="a"/>
    <w:link w:val="a4"/>
    <w:uiPriority w:val="99"/>
    <w:semiHidden/>
    <w:rsid w:val="00092356"/>
    <w:pPr>
      <w:autoSpaceDE w:val="0"/>
      <w:autoSpaceDN w:val="0"/>
    </w:pPr>
    <w:rPr>
      <w:rFonts w:ascii="Courier New" w:hAnsi="Courier New" w:cs="Courier New"/>
      <w:sz w:val="20"/>
      <w:szCs w:val="20"/>
    </w:rPr>
  </w:style>
  <w:style w:type="character" w:customStyle="1" w:styleId="a4">
    <w:name w:val="Текст Знак"/>
    <w:basedOn w:val="a0"/>
    <w:link w:val="a3"/>
    <w:uiPriority w:val="99"/>
    <w:semiHidden/>
    <w:locked/>
    <w:rsid w:val="00092356"/>
    <w:rPr>
      <w:rFonts w:ascii="Courier New" w:hAnsi="Courier New" w:cs="Courier New"/>
      <w:sz w:val="20"/>
      <w:szCs w:val="20"/>
      <w:lang w:eastAsia="ru-RU"/>
    </w:rPr>
  </w:style>
  <w:style w:type="paragraph" w:styleId="a5">
    <w:name w:val="Balloon Text"/>
    <w:basedOn w:val="a"/>
    <w:link w:val="a6"/>
    <w:uiPriority w:val="99"/>
    <w:semiHidden/>
    <w:rsid w:val="00092356"/>
    <w:rPr>
      <w:rFonts w:ascii="Tahoma" w:hAnsi="Tahoma" w:cs="Tahoma"/>
      <w:sz w:val="16"/>
      <w:szCs w:val="16"/>
    </w:rPr>
  </w:style>
  <w:style w:type="character" w:customStyle="1" w:styleId="a6">
    <w:name w:val="Текст выноски Знак"/>
    <w:basedOn w:val="a0"/>
    <w:link w:val="a5"/>
    <w:uiPriority w:val="99"/>
    <w:semiHidden/>
    <w:locked/>
    <w:rsid w:val="00092356"/>
    <w:rPr>
      <w:rFonts w:ascii="Tahoma" w:hAnsi="Tahoma" w:cs="Tahoma"/>
      <w:sz w:val="16"/>
      <w:szCs w:val="16"/>
      <w:lang w:eastAsia="ru-RU"/>
    </w:rPr>
  </w:style>
  <w:style w:type="paragraph" w:customStyle="1" w:styleId="ConsPlusNormal">
    <w:name w:val="ConsPlusNormal"/>
    <w:rsid w:val="00203383"/>
    <w:pPr>
      <w:autoSpaceDE w:val="0"/>
      <w:autoSpaceDN w:val="0"/>
      <w:adjustRightInd w:val="0"/>
      <w:ind w:firstLine="720"/>
    </w:pPr>
    <w:rPr>
      <w:rFonts w:ascii="Arial" w:eastAsia="Times New Roman" w:hAnsi="Arial" w:cs="Arial"/>
      <w:sz w:val="20"/>
      <w:szCs w:val="20"/>
    </w:rPr>
  </w:style>
  <w:style w:type="paragraph" w:styleId="a7">
    <w:name w:val="Body Text"/>
    <w:basedOn w:val="a"/>
    <w:link w:val="a8"/>
    <w:uiPriority w:val="99"/>
    <w:semiHidden/>
    <w:rsid w:val="009856BB"/>
    <w:pPr>
      <w:jc w:val="both"/>
    </w:pPr>
  </w:style>
  <w:style w:type="character" w:customStyle="1" w:styleId="a8">
    <w:name w:val="Основной текст Знак"/>
    <w:basedOn w:val="a0"/>
    <w:link w:val="a7"/>
    <w:uiPriority w:val="99"/>
    <w:semiHidden/>
    <w:locked/>
    <w:rsid w:val="009856BB"/>
    <w:rPr>
      <w:rFonts w:ascii="Times New Roman" w:hAnsi="Times New Roman" w:cs="Times New Roman"/>
      <w:sz w:val="24"/>
      <w:szCs w:val="24"/>
    </w:rPr>
  </w:style>
  <w:style w:type="paragraph" w:styleId="a9">
    <w:name w:val="List Paragraph"/>
    <w:basedOn w:val="a"/>
    <w:uiPriority w:val="99"/>
    <w:qFormat/>
    <w:rsid w:val="00E12DC3"/>
    <w:pPr>
      <w:ind w:left="720"/>
      <w:contextualSpacing/>
    </w:pPr>
  </w:style>
  <w:style w:type="paragraph" w:styleId="aa">
    <w:name w:val="Body Text Indent"/>
    <w:basedOn w:val="a"/>
    <w:link w:val="ab"/>
    <w:uiPriority w:val="99"/>
    <w:semiHidden/>
    <w:rsid w:val="00243128"/>
    <w:pPr>
      <w:spacing w:after="120"/>
      <w:ind w:left="283"/>
    </w:pPr>
  </w:style>
  <w:style w:type="character" w:customStyle="1" w:styleId="ab">
    <w:name w:val="Основной текст с отступом Знак"/>
    <w:basedOn w:val="a0"/>
    <w:link w:val="aa"/>
    <w:uiPriority w:val="99"/>
    <w:semiHidden/>
    <w:locked/>
    <w:rsid w:val="00243128"/>
    <w:rPr>
      <w:rFonts w:ascii="Times New Roman" w:hAnsi="Times New Roman" w:cs="Times New Roman"/>
      <w:sz w:val="24"/>
      <w:szCs w:val="24"/>
    </w:rPr>
  </w:style>
  <w:style w:type="paragraph" w:customStyle="1" w:styleId="ac">
    <w:name w:val="Знак Знак Знак Знак"/>
    <w:basedOn w:val="a"/>
    <w:rsid w:val="002B2D78"/>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0C02F7DCCB17649D4F929C4D3C6C51E8DDB399617E167746F2F0C1B487B2028A494450DAE65F45v8d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9E0C02F7DCCB17649D4F929C4D3C6C51E8DDB399617E167746F2F0C1B487B2028A494450DAE55B42v8d5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9E0C02F7DCCB17649D4F929C4D3C6C51E8DDB399617E167746F2F0C1B487B2028A494450DBE75A47v8d5O" TargetMode="External"/><Relationship Id="rId5" Type="http://schemas.openxmlformats.org/officeDocument/2006/relationships/webSettings" Target="webSettings.xml"/><Relationship Id="rId10" Type="http://schemas.openxmlformats.org/officeDocument/2006/relationships/hyperlink" Target="consultantplus://offline/ref=9E0C02F7DCCB17649D4F929C4D3C6C51E8DDB399617E167746F2F0C1B487B2028A494450DBE75A4Av8d4O" TargetMode="External"/><Relationship Id="rId4" Type="http://schemas.openxmlformats.org/officeDocument/2006/relationships/settings" Target="settings.xml"/><Relationship Id="rId9" Type="http://schemas.openxmlformats.org/officeDocument/2006/relationships/hyperlink" Target="consultantplus://offline/ref=933CA6F9D68FD519CFBC0B4FCB79F2EBCEFA8E3FC56F707672F8B588EF1FF2E0F28B0850D371EEAEM925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80281-510D-4C02-8AB8-E30FD6DF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2428</Words>
  <Characters>17830</Characters>
  <Application>Microsoft Office Word</Application>
  <DocSecurity>0</DocSecurity>
  <Lines>148</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Татьяна Федоровна</dc:creator>
  <cp:lastModifiedBy>Владелец</cp:lastModifiedBy>
  <cp:revision>11</cp:revision>
  <cp:lastPrinted>2023-12-13T13:37:00Z</cp:lastPrinted>
  <dcterms:created xsi:type="dcterms:W3CDTF">2023-12-13T13:33:00Z</dcterms:created>
  <dcterms:modified xsi:type="dcterms:W3CDTF">2023-12-14T08:29:00Z</dcterms:modified>
</cp:coreProperties>
</file>