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3221B" w14:paraId="440A4CBC" w14:textId="77777777" w:rsidTr="00427E2B">
        <w:trPr>
          <w:trHeight w:val="1478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6F84B76F" w14:textId="77777777" w:rsidR="00BB6D39" w:rsidRPr="00BB6D39" w:rsidRDefault="00BB6D39" w:rsidP="00BB6D39">
            <w:pPr>
              <w:overflowPunct/>
              <w:autoSpaceDE/>
              <w:adjustRightInd/>
              <w:spacing w:before="240" w:after="120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BB6D39">
              <w:rPr>
                <w:noProof/>
                <w:sz w:val="24"/>
                <w:szCs w:val="24"/>
              </w:rPr>
              <w:drawing>
                <wp:inline distT="0" distB="0" distL="0" distR="0" wp14:anchorId="512D6C03" wp14:editId="56957F1D">
                  <wp:extent cx="514350" cy="638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E03FA" w14:textId="77777777" w:rsidR="00BB6D39" w:rsidRPr="00BB6D39" w:rsidRDefault="00BB6D39" w:rsidP="00427E2B">
            <w:pPr>
              <w:overflowPunct/>
              <w:autoSpaceDE/>
              <w:adjustRightInd/>
              <w:spacing w:after="0" w:line="240" w:lineRule="auto"/>
              <w:ind w:hanging="83"/>
              <w:jc w:val="center"/>
              <w:textAlignment w:val="auto"/>
              <w:rPr>
                <w:b/>
                <w:bCs/>
                <w:sz w:val="32"/>
                <w:szCs w:val="32"/>
              </w:rPr>
            </w:pPr>
            <w:r w:rsidRPr="00BB6D39">
              <w:rPr>
                <w:b/>
                <w:bCs/>
                <w:sz w:val="32"/>
                <w:szCs w:val="32"/>
              </w:rPr>
              <w:t>СОВЕТ ДЕПУТАТОВ</w:t>
            </w:r>
          </w:p>
          <w:p w14:paraId="6A6B61F6" w14:textId="77777777" w:rsidR="00BB6D39" w:rsidRPr="00BB6D39" w:rsidRDefault="00BB6D39" w:rsidP="00BB6D39">
            <w:pPr>
              <w:overflowPunct/>
              <w:autoSpaceDE/>
              <w:adjustRightInd/>
              <w:spacing w:after="0" w:line="240" w:lineRule="auto"/>
              <w:jc w:val="center"/>
              <w:textAlignment w:val="auto"/>
              <w:rPr>
                <w:b/>
                <w:bCs/>
                <w:sz w:val="32"/>
                <w:szCs w:val="32"/>
              </w:rPr>
            </w:pPr>
            <w:r w:rsidRPr="00BB6D39">
              <w:rPr>
                <w:b/>
                <w:bCs/>
                <w:sz w:val="32"/>
                <w:szCs w:val="32"/>
              </w:rPr>
              <w:t>ГОРОДСКОГО ОКРУГА ЛЫТКАРИНО</w:t>
            </w:r>
          </w:p>
          <w:p w14:paraId="349A19E5" w14:textId="77777777" w:rsidR="00BB6D39" w:rsidRPr="00BB6D39" w:rsidRDefault="00BB6D39" w:rsidP="00BB6D39">
            <w:pPr>
              <w:tabs>
                <w:tab w:val="left" w:pos="8789"/>
              </w:tabs>
              <w:overflowPunct/>
              <w:autoSpaceDE/>
              <w:adjustRightInd/>
              <w:spacing w:after="0" w:line="240" w:lineRule="auto"/>
              <w:ind w:right="-114"/>
              <w:jc w:val="center"/>
              <w:textAlignment w:val="auto"/>
              <w:rPr>
                <w:b/>
                <w:sz w:val="34"/>
                <w:szCs w:val="34"/>
              </w:rPr>
            </w:pPr>
          </w:p>
          <w:p w14:paraId="16E045E1" w14:textId="77777777" w:rsidR="00BB6D39" w:rsidRPr="00BB6D39" w:rsidRDefault="00BB6D39" w:rsidP="00BB6D39">
            <w:pPr>
              <w:overflowPunct/>
              <w:autoSpaceDE/>
              <w:adjustRightInd/>
              <w:spacing w:after="0" w:line="240" w:lineRule="auto"/>
              <w:ind w:right="-114"/>
              <w:jc w:val="center"/>
              <w:textAlignment w:val="auto"/>
              <w:rPr>
                <w:b/>
                <w:color w:val="000000"/>
                <w:sz w:val="34"/>
                <w:szCs w:val="34"/>
              </w:rPr>
            </w:pPr>
            <w:r w:rsidRPr="00BB6D39">
              <w:rPr>
                <w:b/>
                <w:color w:val="000000"/>
                <w:sz w:val="34"/>
                <w:szCs w:val="34"/>
              </w:rPr>
              <w:t>РЕШЕНИЕ</w:t>
            </w:r>
          </w:p>
          <w:p w14:paraId="34E57A7E" w14:textId="77777777" w:rsidR="00BB6D39" w:rsidRPr="00BB6D39" w:rsidRDefault="00BB6D39" w:rsidP="00BB6D39">
            <w:pPr>
              <w:overflowPunct/>
              <w:autoSpaceDE/>
              <w:adjustRightInd/>
              <w:spacing w:after="0" w:line="240" w:lineRule="auto"/>
              <w:jc w:val="both"/>
              <w:textAlignment w:val="auto"/>
              <w:rPr>
                <w:color w:val="000000"/>
                <w:sz w:val="4"/>
                <w:szCs w:val="4"/>
                <w:u w:val="single"/>
              </w:rPr>
            </w:pPr>
          </w:p>
          <w:p w14:paraId="6298FEA0" w14:textId="4FCBB1A7" w:rsidR="00BB6D39" w:rsidRPr="00E12C62" w:rsidRDefault="00BB6D39" w:rsidP="00BB6D39">
            <w:pPr>
              <w:tabs>
                <w:tab w:val="left" w:pos="4395"/>
              </w:tabs>
              <w:suppressAutoHyphens/>
              <w:overflowPunct/>
              <w:autoSpaceDE/>
              <w:adjustRightInd/>
              <w:spacing w:after="0" w:line="240" w:lineRule="auto"/>
              <w:jc w:val="center"/>
              <w:textAlignment w:val="auto"/>
              <w:rPr>
                <w:color w:val="000000"/>
                <w:szCs w:val="28"/>
                <w:u w:val="single"/>
                <w:lang w:eastAsia="zh-CN"/>
              </w:rPr>
            </w:pPr>
            <w:r w:rsidRPr="00E12C62">
              <w:rPr>
                <w:color w:val="000000"/>
                <w:szCs w:val="28"/>
                <w:u w:val="single"/>
                <w:lang w:eastAsia="zh-CN"/>
              </w:rPr>
              <w:t>29.08.2024 № 510/59</w:t>
            </w:r>
          </w:p>
          <w:p w14:paraId="226D2B93" w14:textId="77777777" w:rsidR="00BB6D39" w:rsidRPr="00BB6D39" w:rsidRDefault="00BB6D39" w:rsidP="00BB6D39">
            <w:pPr>
              <w:overflowPunct/>
              <w:autoSpaceDE/>
              <w:adjustRightInd/>
              <w:spacing w:after="0"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BB6D39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BB6D39">
              <w:rPr>
                <w:color w:val="000000"/>
                <w:sz w:val="24"/>
                <w:szCs w:val="24"/>
              </w:rPr>
              <w:t>. Лыткарино</w:t>
            </w:r>
          </w:p>
          <w:p w14:paraId="52BCC337" w14:textId="77777777" w:rsidR="00F6223D" w:rsidRPr="002D6BF4" w:rsidRDefault="00F6223D" w:rsidP="00A55166">
            <w:pPr>
              <w:spacing w:after="0" w:line="269" w:lineRule="auto"/>
              <w:ind w:firstLine="7146"/>
              <w:rPr>
                <w:rFonts w:eastAsia="Batang"/>
                <w:bCs/>
                <w:szCs w:val="28"/>
              </w:rPr>
            </w:pPr>
          </w:p>
          <w:p w14:paraId="2E99F0EB" w14:textId="77777777" w:rsidR="002C7F17" w:rsidRDefault="00F6223D" w:rsidP="00713495">
            <w:pPr>
              <w:spacing w:after="0" w:line="269" w:lineRule="auto"/>
              <w:rPr>
                <w:szCs w:val="28"/>
              </w:rPr>
            </w:pPr>
            <w:r w:rsidRPr="00276635">
              <w:rPr>
                <w:szCs w:val="28"/>
              </w:rPr>
              <w:t xml:space="preserve">О внесении изменений в </w:t>
            </w:r>
            <w:r>
              <w:rPr>
                <w:szCs w:val="28"/>
              </w:rPr>
              <w:t xml:space="preserve">решение Совета депутатов города Лыткарино Московской области «О налоге на имущество физических лиц на территории муниципального образования </w:t>
            </w:r>
            <w:r w:rsidRPr="00276635">
              <w:rPr>
                <w:szCs w:val="28"/>
              </w:rPr>
              <w:t>«Город Лыткарино Московской области</w:t>
            </w:r>
            <w:r w:rsidRPr="00C91E5B">
              <w:rPr>
                <w:szCs w:val="28"/>
              </w:rPr>
              <w:t>»</w:t>
            </w:r>
          </w:p>
          <w:p w14:paraId="62BC3C57" w14:textId="77777777" w:rsidR="00F6223D" w:rsidRDefault="00F6223D" w:rsidP="00F6223D">
            <w:pPr>
              <w:spacing w:after="0" w:line="269" w:lineRule="auto"/>
              <w:ind w:firstLine="567"/>
              <w:jc w:val="center"/>
              <w:rPr>
                <w:szCs w:val="28"/>
              </w:rPr>
            </w:pPr>
          </w:p>
          <w:p w14:paraId="1108D778" w14:textId="77777777" w:rsidR="00713495" w:rsidRDefault="007E7E2E" w:rsidP="006133F3">
            <w:pPr>
              <w:spacing w:after="0" w:line="288" w:lineRule="auto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соответствии </w:t>
            </w:r>
            <w:r w:rsidR="00951772" w:rsidRPr="00951772">
              <w:rPr>
                <w:szCs w:val="28"/>
              </w:rPr>
              <w:t>с Федеральным законом от 12.07.2024 № 176-ФЗ</w:t>
            </w:r>
            <w:r w:rsidR="00951772" w:rsidRPr="00951772">
              <w:rPr>
                <w:szCs w:val="28"/>
              </w:rPr>
              <w:br/>
      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  <w:r w:rsidR="00951772">
              <w:rPr>
                <w:szCs w:val="28"/>
              </w:rPr>
              <w:t>,</w:t>
            </w:r>
            <w:r w:rsidR="00EE3FE1">
              <w:rPr>
                <w:szCs w:val="28"/>
              </w:rPr>
              <w:t xml:space="preserve"> Законом Московской области от 18</w:t>
            </w:r>
            <w:r w:rsidR="006133F3">
              <w:rPr>
                <w:szCs w:val="28"/>
              </w:rPr>
              <w:t>.10.</w:t>
            </w:r>
            <w:r w:rsidR="00EE3FE1">
              <w:rPr>
                <w:szCs w:val="28"/>
              </w:rPr>
              <w:t>2014 №126/2014-ОЗ</w:t>
            </w:r>
            <w:r>
              <w:rPr>
                <w:szCs w:val="28"/>
              </w:rPr>
              <w:t xml:space="preserve"> </w:t>
            </w:r>
            <w:r w:rsidR="00EE3FE1">
              <w:rPr>
                <w:szCs w:val="28"/>
              </w:rPr>
              <w:t>«О единой дате начала применения на территории Московской области порядка определения налоговой базы по налогу на имущество физических лиц исходя из кадастровой стоимости объектов налогообложения»</w:t>
            </w:r>
            <w:r w:rsidR="006133F3">
              <w:rPr>
                <w:szCs w:val="28"/>
              </w:rPr>
              <w:t>,</w:t>
            </w:r>
            <w:r w:rsidR="00EE3FE1">
              <w:rPr>
                <w:szCs w:val="28"/>
              </w:rPr>
              <w:t xml:space="preserve"> </w:t>
            </w:r>
            <w:r w:rsidRPr="002D6BF4">
              <w:rPr>
                <w:szCs w:val="28"/>
              </w:rPr>
              <w:t>Совет депутатов город</w:t>
            </w:r>
            <w:r>
              <w:rPr>
                <w:szCs w:val="28"/>
              </w:rPr>
              <w:t xml:space="preserve">ского округа </w:t>
            </w:r>
            <w:r w:rsidRPr="002D6BF4">
              <w:rPr>
                <w:szCs w:val="28"/>
              </w:rPr>
              <w:t>Лыткарино</w:t>
            </w:r>
            <w:bookmarkStart w:id="0" w:name="P15"/>
            <w:bookmarkEnd w:id="0"/>
            <w:r w:rsidR="00A14BB4">
              <w:rPr>
                <w:szCs w:val="28"/>
              </w:rPr>
              <w:t xml:space="preserve"> </w:t>
            </w:r>
          </w:p>
          <w:p w14:paraId="18119212" w14:textId="77777777" w:rsidR="00713495" w:rsidRPr="00713495" w:rsidRDefault="00713495" w:rsidP="00713495">
            <w:pPr>
              <w:spacing w:after="0" w:line="288" w:lineRule="auto"/>
              <w:jc w:val="center"/>
              <w:rPr>
                <w:sz w:val="16"/>
                <w:szCs w:val="16"/>
              </w:rPr>
            </w:pPr>
          </w:p>
          <w:p w14:paraId="667EB562" w14:textId="770BBAFE" w:rsidR="006133F3" w:rsidRDefault="00713495" w:rsidP="00713495">
            <w:pPr>
              <w:spacing w:after="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РЕШИЛ</w:t>
            </w:r>
            <w:r w:rsidR="00A14BB4">
              <w:rPr>
                <w:szCs w:val="28"/>
              </w:rPr>
              <w:t>:</w:t>
            </w:r>
          </w:p>
          <w:p w14:paraId="056A9A9D" w14:textId="77777777" w:rsidR="00713495" w:rsidRPr="00713495" w:rsidRDefault="00713495" w:rsidP="007134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31BB62" w14:textId="3C3B77EC" w:rsidR="007E7E2E" w:rsidRPr="006133F3" w:rsidRDefault="007E7E2E" w:rsidP="006133F3">
            <w:pPr>
              <w:pStyle w:val="a6"/>
              <w:numPr>
                <w:ilvl w:val="0"/>
                <w:numId w:val="1"/>
              </w:numPr>
              <w:spacing w:after="0" w:line="288" w:lineRule="auto"/>
              <w:ind w:left="59" w:firstLine="567"/>
              <w:jc w:val="both"/>
              <w:rPr>
                <w:szCs w:val="28"/>
              </w:rPr>
            </w:pPr>
            <w:r w:rsidRPr="006133F3">
              <w:rPr>
                <w:szCs w:val="28"/>
              </w:rPr>
              <w:t>Внести прилагаемые изменения в решение Совета депутатов города Лыткарино Московской области от 19</w:t>
            </w:r>
            <w:r w:rsidR="006133F3" w:rsidRPr="006133F3">
              <w:rPr>
                <w:szCs w:val="28"/>
              </w:rPr>
              <w:t>.11.</w:t>
            </w:r>
            <w:r w:rsidRPr="006133F3">
              <w:rPr>
                <w:szCs w:val="28"/>
              </w:rPr>
              <w:t>2014 №578/68 «О налоге на имущество физических лиц на территории муниципального образования «Город Лыткарино Московской области».</w:t>
            </w:r>
          </w:p>
          <w:p w14:paraId="47EE547A" w14:textId="295F0865" w:rsidR="00421FBC" w:rsidRDefault="00421FBC" w:rsidP="006133F3">
            <w:pPr>
              <w:pStyle w:val="a6"/>
              <w:numPr>
                <w:ilvl w:val="0"/>
                <w:numId w:val="1"/>
              </w:numPr>
              <w:spacing w:after="0" w:line="288" w:lineRule="auto"/>
              <w:ind w:left="0" w:firstLine="62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Направить изменения </w:t>
            </w:r>
            <w:r w:rsidR="006133F3" w:rsidRPr="006133F3">
              <w:rPr>
                <w:szCs w:val="28"/>
              </w:rPr>
              <w:t>в решение Совета депутатов города Лыткарино Московской области от 19.11.2014 №578/68 «О налоге на имущество физических лиц на территории муниципального образования «Город Лыткарино Московской области»</w:t>
            </w:r>
            <w:r>
              <w:rPr>
                <w:szCs w:val="28"/>
              </w:rPr>
              <w:t xml:space="preserve"> главе городского округа Лыткарино для</w:t>
            </w:r>
            <w:r w:rsidR="006133F3">
              <w:rPr>
                <w:szCs w:val="28"/>
              </w:rPr>
              <w:t xml:space="preserve"> </w:t>
            </w:r>
            <w:r>
              <w:rPr>
                <w:szCs w:val="28"/>
              </w:rPr>
              <w:t>подписания и опубликования.</w:t>
            </w:r>
          </w:p>
          <w:p w14:paraId="1D2B96CD" w14:textId="77777777" w:rsidR="00421FBC" w:rsidRDefault="00421FBC" w:rsidP="006133F3">
            <w:pPr>
              <w:pStyle w:val="a6"/>
              <w:numPr>
                <w:ilvl w:val="0"/>
                <w:numId w:val="1"/>
              </w:numPr>
              <w:spacing w:after="0" w:line="288" w:lineRule="auto"/>
              <w:ind w:left="0" w:firstLine="626"/>
              <w:jc w:val="both"/>
              <w:rPr>
                <w:szCs w:val="28"/>
              </w:rPr>
            </w:pPr>
            <w:r>
              <w:rPr>
                <w:szCs w:val="28"/>
              </w:rPr>
              <w:t>Разместить настоящее решение на официальном сайте городского округа Лыткарино в сети «Интернет».</w:t>
            </w:r>
          </w:p>
          <w:p w14:paraId="2C44FF14" w14:textId="77777777" w:rsidR="00A20027" w:rsidRDefault="00A20027" w:rsidP="006133F3">
            <w:pPr>
              <w:pStyle w:val="a6"/>
              <w:numPr>
                <w:ilvl w:val="0"/>
                <w:numId w:val="1"/>
              </w:numPr>
              <w:spacing w:after="0" w:line="288" w:lineRule="auto"/>
              <w:ind w:left="0" w:firstLine="626"/>
              <w:rPr>
                <w:szCs w:val="28"/>
              </w:rPr>
            </w:pPr>
            <w:r w:rsidRPr="00A20027">
              <w:rPr>
                <w:szCs w:val="28"/>
              </w:rPr>
              <w:t>Настоящее решение вступает в силу с 01 января 2025 года.</w:t>
            </w:r>
          </w:p>
          <w:p w14:paraId="63A4FE99" w14:textId="77777777" w:rsidR="00A55166" w:rsidRDefault="00A55166" w:rsidP="00A55166">
            <w:pPr>
              <w:pStyle w:val="a6"/>
              <w:spacing w:after="0" w:line="269" w:lineRule="auto"/>
              <w:ind w:left="1068"/>
              <w:rPr>
                <w:szCs w:val="28"/>
              </w:rPr>
            </w:pPr>
          </w:p>
          <w:p w14:paraId="4BC83103" w14:textId="77777777" w:rsidR="002C7F17" w:rsidRPr="002D6BF4" w:rsidRDefault="002C7F17" w:rsidP="00A55166">
            <w:pPr>
              <w:widowControl w:val="0"/>
              <w:spacing w:after="0" w:line="269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</w:t>
            </w:r>
            <w:r w:rsidRPr="002D6BF4">
              <w:rPr>
                <w:bCs/>
                <w:szCs w:val="28"/>
              </w:rPr>
              <w:t xml:space="preserve">редседатель Совета депутатов </w:t>
            </w:r>
            <w:r w:rsidRPr="002D6BF4">
              <w:rPr>
                <w:bCs/>
                <w:szCs w:val="28"/>
              </w:rPr>
              <w:tab/>
            </w:r>
          </w:p>
          <w:p w14:paraId="5A0D1C7A" w14:textId="77777777" w:rsidR="00C3221B" w:rsidRPr="00A20027" w:rsidRDefault="002C7F17" w:rsidP="00A55166">
            <w:pPr>
              <w:widowControl w:val="0"/>
              <w:spacing w:after="0" w:line="269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</w:t>
            </w:r>
            <w:r w:rsidRPr="002D6BF4">
              <w:rPr>
                <w:bCs/>
                <w:szCs w:val="28"/>
              </w:rPr>
              <w:t>ород</w:t>
            </w:r>
            <w:r>
              <w:rPr>
                <w:bCs/>
                <w:szCs w:val="28"/>
              </w:rPr>
              <w:t>ского округа Л</w:t>
            </w:r>
            <w:r w:rsidRPr="002D6BF4">
              <w:rPr>
                <w:bCs/>
                <w:szCs w:val="28"/>
              </w:rPr>
              <w:t xml:space="preserve">ыткарино                                     </w:t>
            </w:r>
            <w:r>
              <w:rPr>
                <w:bCs/>
                <w:szCs w:val="28"/>
              </w:rPr>
              <w:t xml:space="preserve">         </w:t>
            </w:r>
            <w:r w:rsidRPr="002D6BF4">
              <w:rPr>
                <w:bCs/>
                <w:szCs w:val="28"/>
              </w:rPr>
              <w:t xml:space="preserve">    </w:t>
            </w:r>
            <w:r>
              <w:rPr>
                <w:bCs/>
                <w:szCs w:val="28"/>
              </w:rPr>
              <w:t xml:space="preserve">            Е.В. Серёгин</w:t>
            </w:r>
          </w:p>
        </w:tc>
      </w:tr>
    </w:tbl>
    <w:p w14:paraId="5A2EAF06" w14:textId="77777777" w:rsidR="00537485" w:rsidRDefault="00537485" w:rsidP="00A55166">
      <w:pPr>
        <w:spacing w:after="0" w:line="269" w:lineRule="auto"/>
        <w:ind w:firstLine="6662"/>
        <w:jc w:val="right"/>
        <w:rPr>
          <w:sz w:val="26"/>
          <w:szCs w:val="26"/>
        </w:rPr>
      </w:pPr>
    </w:p>
    <w:p w14:paraId="4BFD5424" w14:textId="2538F1CD" w:rsidR="00537485" w:rsidRPr="00AC4663" w:rsidRDefault="00AC4663" w:rsidP="00AC4663">
      <w:pPr>
        <w:spacing w:after="0" w:line="269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  <w:r w:rsidR="00537485" w:rsidRPr="00AC4663">
        <w:rPr>
          <w:szCs w:val="28"/>
        </w:rPr>
        <w:t>Приложение</w:t>
      </w:r>
    </w:p>
    <w:p w14:paraId="5091D68C" w14:textId="56A3C7FC" w:rsidR="00537485" w:rsidRPr="00AC4663" w:rsidRDefault="00AC4663" w:rsidP="00AC4663">
      <w:pPr>
        <w:spacing w:after="0" w:line="269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="00537485" w:rsidRPr="00AC4663">
        <w:rPr>
          <w:szCs w:val="28"/>
        </w:rPr>
        <w:t>к решению Совета депутатов</w:t>
      </w:r>
    </w:p>
    <w:p w14:paraId="05E0A12A" w14:textId="715DBB9B" w:rsidR="00537485" w:rsidRPr="00AC4663" w:rsidRDefault="00AC4663" w:rsidP="00AC4663">
      <w:pPr>
        <w:spacing w:after="0" w:line="269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  <w:r w:rsidR="00537485" w:rsidRPr="00AC4663">
        <w:rPr>
          <w:szCs w:val="28"/>
        </w:rPr>
        <w:t>городского округа Лыткарино</w:t>
      </w:r>
    </w:p>
    <w:p w14:paraId="159375BE" w14:textId="59ACDC85" w:rsidR="00537485" w:rsidRPr="00AC4663" w:rsidRDefault="00AC4663" w:rsidP="00AC4663">
      <w:pPr>
        <w:spacing w:after="0" w:line="269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 w:rsidR="00537485" w:rsidRPr="00AC4663">
        <w:rPr>
          <w:szCs w:val="28"/>
        </w:rPr>
        <w:t>от</w:t>
      </w:r>
      <w:r w:rsidRPr="00AC4663">
        <w:rPr>
          <w:szCs w:val="28"/>
        </w:rPr>
        <w:t xml:space="preserve"> 29.08.2024</w:t>
      </w:r>
      <w:r w:rsidR="00537485" w:rsidRPr="00AC4663">
        <w:rPr>
          <w:szCs w:val="28"/>
        </w:rPr>
        <w:t xml:space="preserve"> №</w:t>
      </w:r>
      <w:r w:rsidRPr="00AC4663">
        <w:rPr>
          <w:szCs w:val="28"/>
        </w:rPr>
        <w:t xml:space="preserve"> 510/59</w:t>
      </w:r>
    </w:p>
    <w:p w14:paraId="5518B750" w14:textId="77777777" w:rsidR="00537485" w:rsidRDefault="00537485" w:rsidP="00A55166">
      <w:pPr>
        <w:spacing w:after="0" w:line="269" w:lineRule="auto"/>
        <w:ind w:firstLine="6662"/>
        <w:rPr>
          <w:sz w:val="20"/>
        </w:rPr>
      </w:pPr>
    </w:p>
    <w:p w14:paraId="303D683B" w14:textId="77777777" w:rsidR="00537485" w:rsidRDefault="00537485" w:rsidP="00A55166">
      <w:pPr>
        <w:spacing w:after="0" w:line="269" w:lineRule="auto"/>
        <w:ind w:firstLine="6662"/>
        <w:rPr>
          <w:sz w:val="20"/>
        </w:rPr>
      </w:pPr>
    </w:p>
    <w:p w14:paraId="3ED4760D" w14:textId="77777777" w:rsidR="00537485" w:rsidRDefault="00537485" w:rsidP="00B20AED">
      <w:pPr>
        <w:spacing w:after="0" w:line="288" w:lineRule="auto"/>
        <w:jc w:val="center"/>
        <w:rPr>
          <w:szCs w:val="28"/>
        </w:rPr>
      </w:pPr>
      <w:r w:rsidRPr="00B961D0">
        <w:rPr>
          <w:szCs w:val="28"/>
        </w:rPr>
        <w:t>Изменения</w:t>
      </w:r>
    </w:p>
    <w:p w14:paraId="5B96A989" w14:textId="18C405E4" w:rsidR="00857502" w:rsidRPr="00BD5D6C" w:rsidRDefault="00857502" w:rsidP="00B20AED">
      <w:pPr>
        <w:spacing w:after="0" w:line="288" w:lineRule="auto"/>
        <w:jc w:val="center"/>
        <w:rPr>
          <w:szCs w:val="28"/>
        </w:rPr>
      </w:pPr>
      <w:r w:rsidRPr="00BD5D6C">
        <w:rPr>
          <w:szCs w:val="28"/>
        </w:rPr>
        <w:t>в решение Совета депутатов города Лыткарино Московской области от 19</w:t>
      </w:r>
      <w:r w:rsidR="00B20AED">
        <w:rPr>
          <w:szCs w:val="28"/>
        </w:rPr>
        <w:t>.11.</w:t>
      </w:r>
      <w:r w:rsidRPr="00BD5D6C">
        <w:rPr>
          <w:szCs w:val="28"/>
        </w:rPr>
        <w:t>2014 №578/68 «О налоге на имущество физических лиц на территории муниципального образования «Город Лыткарино Московской области»</w:t>
      </w:r>
    </w:p>
    <w:p w14:paraId="3DF2D166" w14:textId="77777777" w:rsidR="00857502" w:rsidRDefault="00857502" w:rsidP="00B20AED">
      <w:pPr>
        <w:spacing w:after="0" w:line="288" w:lineRule="auto"/>
        <w:jc w:val="center"/>
        <w:rPr>
          <w:szCs w:val="28"/>
        </w:rPr>
      </w:pPr>
    </w:p>
    <w:p w14:paraId="27580DB9" w14:textId="11D8F780" w:rsidR="00857502" w:rsidRDefault="00857502" w:rsidP="00B20AED">
      <w:pPr>
        <w:pStyle w:val="a6"/>
        <w:numPr>
          <w:ilvl w:val="0"/>
          <w:numId w:val="2"/>
        </w:numPr>
        <w:overflowPunct/>
        <w:autoSpaceDE/>
        <w:autoSpaceDN/>
        <w:adjustRightInd/>
        <w:spacing w:after="0" w:line="288" w:lineRule="auto"/>
        <w:ind w:left="0" w:firstLine="709"/>
        <w:jc w:val="both"/>
        <w:textAlignment w:val="auto"/>
        <w:rPr>
          <w:szCs w:val="28"/>
        </w:rPr>
      </w:pPr>
      <w:r>
        <w:rPr>
          <w:szCs w:val="28"/>
        </w:rPr>
        <w:t>Приложение 2 «Налоговые льготы по налогу на имущество физических лиц на территории муниципального образования «</w:t>
      </w:r>
      <w:r w:rsidR="00253ED6">
        <w:rPr>
          <w:szCs w:val="28"/>
        </w:rPr>
        <w:t>Г</w:t>
      </w:r>
      <w:r>
        <w:rPr>
          <w:szCs w:val="28"/>
        </w:rPr>
        <w:t>ород Лыткарино Московской области» отдельным категориям налогоплательщиков»</w:t>
      </w:r>
      <w:r w:rsidR="00DC6BFC">
        <w:rPr>
          <w:szCs w:val="28"/>
        </w:rPr>
        <w:t xml:space="preserve"> </w:t>
      </w:r>
      <w:r w:rsidR="0013447F">
        <w:rPr>
          <w:szCs w:val="28"/>
        </w:rPr>
        <w:t xml:space="preserve">дополнить пунктом 7 </w:t>
      </w:r>
      <w:r w:rsidR="00DC6BFC">
        <w:rPr>
          <w:szCs w:val="28"/>
        </w:rPr>
        <w:t>следующего содержания</w:t>
      </w:r>
      <w:r>
        <w:rPr>
          <w:szCs w:val="28"/>
        </w:rPr>
        <w:t>:</w:t>
      </w:r>
    </w:p>
    <w:p w14:paraId="149619D9" w14:textId="77777777" w:rsidR="00857502" w:rsidRDefault="00857502" w:rsidP="00B20AED">
      <w:pPr>
        <w:pStyle w:val="a6"/>
        <w:spacing w:after="0" w:line="288" w:lineRule="auto"/>
        <w:ind w:left="0" w:firstLine="709"/>
        <w:jc w:val="both"/>
        <w:rPr>
          <w:szCs w:val="28"/>
        </w:rPr>
      </w:pPr>
      <w:r>
        <w:rPr>
          <w:szCs w:val="28"/>
        </w:rPr>
        <w:t>«7. Налоговая льгота, не предоставляется в отношении объектов налогообложения, кадастровая стоимость каждого из которых превышает 300 миллионов рублей.»</w:t>
      </w:r>
      <w:r w:rsidR="001514B6">
        <w:rPr>
          <w:szCs w:val="28"/>
        </w:rPr>
        <w:t>.</w:t>
      </w:r>
    </w:p>
    <w:p w14:paraId="5D6A5D31" w14:textId="77777777" w:rsidR="00537485" w:rsidRDefault="00537485" w:rsidP="00B20AED">
      <w:pPr>
        <w:spacing w:after="0" w:line="288" w:lineRule="auto"/>
        <w:jc w:val="center"/>
        <w:rPr>
          <w:szCs w:val="28"/>
        </w:rPr>
      </w:pPr>
    </w:p>
    <w:p w14:paraId="1872C9DF" w14:textId="77777777" w:rsidR="00AC4663" w:rsidRDefault="00AC4663" w:rsidP="00B20AED">
      <w:pPr>
        <w:spacing w:after="0" w:line="288" w:lineRule="auto"/>
        <w:jc w:val="center"/>
        <w:rPr>
          <w:szCs w:val="28"/>
        </w:rPr>
      </w:pPr>
    </w:p>
    <w:p w14:paraId="548605F4" w14:textId="5F7A707E" w:rsidR="00537485" w:rsidRPr="00AC4663" w:rsidRDefault="00AC4663" w:rsidP="00AC4663">
      <w:pPr>
        <w:spacing w:after="0" w:line="269" w:lineRule="auto"/>
        <w:jc w:val="both"/>
        <w:rPr>
          <w:szCs w:val="28"/>
        </w:rPr>
      </w:pPr>
      <w:r>
        <w:rPr>
          <w:szCs w:val="28"/>
        </w:rPr>
        <w:t>Глава городского округа Лыткарино                                          К.А. Кравцов</w:t>
      </w:r>
    </w:p>
    <w:p w14:paraId="349F43B9" w14:textId="77777777" w:rsidR="00537485" w:rsidRDefault="00537485" w:rsidP="00A55166">
      <w:pPr>
        <w:pStyle w:val="a6"/>
        <w:spacing w:after="0" w:line="269" w:lineRule="auto"/>
        <w:jc w:val="both"/>
        <w:rPr>
          <w:szCs w:val="28"/>
        </w:rPr>
      </w:pPr>
    </w:p>
    <w:p w14:paraId="5CF5E121" w14:textId="77777777" w:rsidR="00537485" w:rsidRDefault="00537485" w:rsidP="00A55166">
      <w:pPr>
        <w:pStyle w:val="a6"/>
        <w:spacing w:after="0" w:line="269" w:lineRule="auto"/>
        <w:jc w:val="both"/>
        <w:rPr>
          <w:szCs w:val="28"/>
        </w:rPr>
      </w:pPr>
    </w:p>
    <w:p w14:paraId="5FCA8F6B" w14:textId="77777777" w:rsidR="00537485" w:rsidRDefault="00537485" w:rsidP="00A55166">
      <w:pPr>
        <w:pStyle w:val="a6"/>
        <w:spacing w:after="0" w:line="269" w:lineRule="auto"/>
        <w:jc w:val="both"/>
        <w:rPr>
          <w:szCs w:val="28"/>
        </w:rPr>
      </w:pPr>
    </w:p>
    <w:p w14:paraId="78ECF34E" w14:textId="77777777" w:rsidR="00857502" w:rsidRDefault="00857502" w:rsidP="00A55166">
      <w:pPr>
        <w:pStyle w:val="a6"/>
        <w:spacing w:after="0" w:line="269" w:lineRule="auto"/>
        <w:jc w:val="both"/>
        <w:rPr>
          <w:szCs w:val="28"/>
        </w:rPr>
      </w:pPr>
    </w:p>
    <w:p w14:paraId="353EE5B5" w14:textId="77777777" w:rsidR="00857502" w:rsidRDefault="00857502" w:rsidP="00A55166">
      <w:pPr>
        <w:pStyle w:val="a6"/>
        <w:spacing w:after="0" w:line="269" w:lineRule="auto"/>
        <w:jc w:val="both"/>
        <w:rPr>
          <w:szCs w:val="28"/>
        </w:rPr>
      </w:pPr>
    </w:p>
    <w:p w14:paraId="48FF19A9" w14:textId="77777777" w:rsidR="00857502" w:rsidRDefault="00857502" w:rsidP="00A55166">
      <w:pPr>
        <w:pStyle w:val="a6"/>
        <w:spacing w:after="0" w:line="269" w:lineRule="auto"/>
        <w:jc w:val="both"/>
        <w:rPr>
          <w:szCs w:val="28"/>
        </w:rPr>
      </w:pPr>
    </w:p>
    <w:p w14:paraId="7D88381D" w14:textId="77777777" w:rsidR="00857502" w:rsidRDefault="00857502" w:rsidP="00A55166">
      <w:pPr>
        <w:pStyle w:val="a6"/>
        <w:spacing w:after="0" w:line="269" w:lineRule="auto"/>
        <w:jc w:val="both"/>
        <w:rPr>
          <w:szCs w:val="28"/>
        </w:rPr>
      </w:pPr>
    </w:p>
    <w:p w14:paraId="6DDDBAED" w14:textId="77777777" w:rsidR="00857502" w:rsidRDefault="00857502" w:rsidP="00A55166">
      <w:pPr>
        <w:pStyle w:val="a6"/>
        <w:spacing w:after="0" w:line="269" w:lineRule="auto"/>
        <w:jc w:val="both"/>
        <w:rPr>
          <w:szCs w:val="28"/>
        </w:rPr>
      </w:pPr>
    </w:p>
    <w:p w14:paraId="6E5902D1" w14:textId="77777777" w:rsidR="00857502" w:rsidRDefault="00857502" w:rsidP="00A55166">
      <w:pPr>
        <w:pStyle w:val="a6"/>
        <w:spacing w:after="0" w:line="269" w:lineRule="auto"/>
        <w:jc w:val="both"/>
        <w:rPr>
          <w:szCs w:val="28"/>
        </w:rPr>
      </w:pPr>
    </w:p>
    <w:p w14:paraId="67CDFB58" w14:textId="77777777" w:rsidR="00857502" w:rsidRDefault="00857502" w:rsidP="00A55166">
      <w:pPr>
        <w:pStyle w:val="a6"/>
        <w:spacing w:after="0" w:line="269" w:lineRule="auto"/>
        <w:jc w:val="both"/>
        <w:rPr>
          <w:szCs w:val="28"/>
        </w:rPr>
      </w:pPr>
    </w:p>
    <w:p w14:paraId="64303CB4" w14:textId="77777777" w:rsidR="00857502" w:rsidRDefault="00857502" w:rsidP="00A55166">
      <w:pPr>
        <w:pStyle w:val="a6"/>
        <w:spacing w:after="0" w:line="269" w:lineRule="auto"/>
        <w:jc w:val="both"/>
        <w:rPr>
          <w:szCs w:val="28"/>
        </w:rPr>
      </w:pPr>
    </w:p>
    <w:p w14:paraId="2995A826" w14:textId="77777777" w:rsidR="00857502" w:rsidRDefault="00857502" w:rsidP="00A55166">
      <w:pPr>
        <w:pStyle w:val="a6"/>
        <w:spacing w:after="0" w:line="269" w:lineRule="auto"/>
        <w:jc w:val="both"/>
        <w:rPr>
          <w:szCs w:val="28"/>
        </w:rPr>
      </w:pPr>
    </w:p>
    <w:p w14:paraId="6D607CB7" w14:textId="77777777" w:rsidR="00857502" w:rsidRDefault="00857502" w:rsidP="00A55166">
      <w:pPr>
        <w:pStyle w:val="a6"/>
        <w:spacing w:after="0" w:line="269" w:lineRule="auto"/>
        <w:jc w:val="both"/>
        <w:rPr>
          <w:szCs w:val="28"/>
        </w:rPr>
      </w:pPr>
    </w:p>
    <w:sectPr w:rsidR="00857502" w:rsidSect="00713495">
      <w:pgSz w:w="11906" w:h="16838"/>
      <w:pgMar w:top="567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4EF6"/>
    <w:multiLevelType w:val="hybridMultilevel"/>
    <w:tmpl w:val="257C9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014A0"/>
    <w:multiLevelType w:val="hybridMultilevel"/>
    <w:tmpl w:val="80A47934"/>
    <w:lvl w:ilvl="0" w:tplc="1ABCF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16526772">
    <w:abstractNumId w:val="1"/>
  </w:num>
  <w:num w:numId="2" w16cid:durableId="72229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A19BB"/>
    <w:rsid w:val="000A2D04"/>
    <w:rsid w:val="00134340"/>
    <w:rsid w:val="0013447F"/>
    <w:rsid w:val="001514B6"/>
    <w:rsid w:val="00151A54"/>
    <w:rsid w:val="001B23CE"/>
    <w:rsid w:val="00220395"/>
    <w:rsid w:val="00253ED6"/>
    <w:rsid w:val="00270F48"/>
    <w:rsid w:val="002A01F7"/>
    <w:rsid w:val="002C7F17"/>
    <w:rsid w:val="00300FF2"/>
    <w:rsid w:val="0036498B"/>
    <w:rsid w:val="00371F35"/>
    <w:rsid w:val="00421FBC"/>
    <w:rsid w:val="004251F6"/>
    <w:rsid w:val="00427E2B"/>
    <w:rsid w:val="00481009"/>
    <w:rsid w:val="004F0F6E"/>
    <w:rsid w:val="00537485"/>
    <w:rsid w:val="005F0D95"/>
    <w:rsid w:val="006133F3"/>
    <w:rsid w:val="00613AB3"/>
    <w:rsid w:val="006247F5"/>
    <w:rsid w:val="006A47B9"/>
    <w:rsid w:val="006B6C16"/>
    <w:rsid w:val="006C7006"/>
    <w:rsid w:val="0070783A"/>
    <w:rsid w:val="00713495"/>
    <w:rsid w:val="00796590"/>
    <w:rsid w:val="007E7E2E"/>
    <w:rsid w:val="00857502"/>
    <w:rsid w:val="008C5C87"/>
    <w:rsid w:val="00951772"/>
    <w:rsid w:val="00A14BB4"/>
    <w:rsid w:val="00A20027"/>
    <w:rsid w:val="00A33B3F"/>
    <w:rsid w:val="00A55166"/>
    <w:rsid w:val="00A8454D"/>
    <w:rsid w:val="00AB7CA6"/>
    <w:rsid w:val="00AC4663"/>
    <w:rsid w:val="00B20AED"/>
    <w:rsid w:val="00B3360C"/>
    <w:rsid w:val="00BB0652"/>
    <w:rsid w:val="00BB6D39"/>
    <w:rsid w:val="00BB7EBE"/>
    <w:rsid w:val="00C3221B"/>
    <w:rsid w:val="00DC6BFC"/>
    <w:rsid w:val="00E12C62"/>
    <w:rsid w:val="00EE3FE1"/>
    <w:rsid w:val="00F569DE"/>
    <w:rsid w:val="00F6223D"/>
    <w:rsid w:val="35BC457B"/>
    <w:rsid w:val="3901409F"/>
    <w:rsid w:val="3F9B4962"/>
    <w:rsid w:val="416D7245"/>
    <w:rsid w:val="49EC1262"/>
    <w:rsid w:val="6BD63A8A"/>
    <w:rsid w:val="75DE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4984"/>
  <w15:docId w15:val="{C7FC4C31-FF7E-4EAC-BE3F-86FD6626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1B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2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C3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3221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uiPriority w:val="99"/>
    <w:rsid w:val="002C7F17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2C7F17"/>
    <w:pPr>
      <w:widowControl w:val="0"/>
      <w:overflowPunct/>
      <w:spacing w:after="0" w:line="240" w:lineRule="auto"/>
      <w:jc w:val="center"/>
      <w:textAlignment w:val="auto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421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6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AE222E-0509-4395-BC93-8867A3DE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9</cp:revision>
  <cp:lastPrinted>2018-07-10T06:46:00Z</cp:lastPrinted>
  <dcterms:created xsi:type="dcterms:W3CDTF">2024-08-14T11:48:00Z</dcterms:created>
  <dcterms:modified xsi:type="dcterms:W3CDTF">2024-08-30T07:46:00Z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