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C163" w14:textId="77777777" w:rsidR="00602667" w:rsidRPr="00602667" w:rsidRDefault="00602667" w:rsidP="00602667">
      <w:pPr>
        <w:spacing w:before="240" w:after="120"/>
        <w:jc w:val="center"/>
      </w:pPr>
      <w:r w:rsidRPr="00602667">
        <w:rPr>
          <w:noProof/>
          <w14:ligatures w14:val="standardContextual"/>
        </w:rPr>
        <w:drawing>
          <wp:inline distT="0" distB="0" distL="0" distR="0" wp14:anchorId="2EC7ECCC" wp14:editId="46D41BF6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4B13B" w14:textId="77777777" w:rsidR="00602667" w:rsidRPr="00602667" w:rsidRDefault="00602667" w:rsidP="00602667">
      <w:pPr>
        <w:jc w:val="center"/>
        <w:rPr>
          <w:b/>
          <w:bCs/>
          <w:sz w:val="32"/>
          <w:szCs w:val="32"/>
        </w:rPr>
      </w:pPr>
      <w:r w:rsidRPr="00602667">
        <w:rPr>
          <w:b/>
          <w:bCs/>
          <w:sz w:val="32"/>
          <w:szCs w:val="32"/>
        </w:rPr>
        <w:t>СОВЕТ ДЕПУТАТОВ</w:t>
      </w:r>
    </w:p>
    <w:p w14:paraId="672FFC19" w14:textId="77777777" w:rsidR="00602667" w:rsidRPr="00602667" w:rsidRDefault="00602667" w:rsidP="00602667">
      <w:pPr>
        <w:jc w:val="center"/>
        <w:rPr>
          <w:b/>
          <w:bCs/>
          <w:sz w:val="32"/>
          <w:szCs w:val="32"/>
        </w:rPr>
      </w:pPr>
      <w:r w:rsidRPr="00602667">
        <w:rPr>
          <w:b/>
          <w:bCs/>
          <w:sz w:val="32"/>
          <w:szCs w:val="32"/>
        </w:rPr>
        <w:t>ГОРОДСКОГО ОКРУГА ЛЫТКАРИНО</w:t>
      </w:r>
    </w:p>
    <w:p w14:paraId="36E738DA" w14:textId="77777777" w:rsidR="00602667" w:rsidRPr="00602667" w:rsidRDefault="00602667" w:rsidP="00602667">
      <w:pPr>
        <w:tabs>
          <w:tab w:val="left" w:pos="8789"/>
        </w:tabs>
        <w:ind w:right="-114"/>
        <w:jc w:val="center"/>
        <w:rPr>
          <w:b/>
          <w:sz w:val="34"/>
          <w:szCs w:val="34"/>
        </w:rPr>
      </w:pPr>
    </w:p>
    <w:p w14:paraId="5F7CE101" w14:textId="77777777" w:rsidR="00602667" w:rsidRPr="00602667" w:rsidRDefault="00602667" w:rsidP="00602667">
      <w:pPr>
        <w:ind w:right="-114"/>
        <w:jc w:val="center"/>
        <w:rPr>
          <w:b/>
          <w:color w:val="000000"/>
          <w:sz w:val="34"/>
          <w:szCs w:val="34"/>
        </w:rPr>
      </w:pPr>
      <w:r w:rsidRPr="00602667">
        <w:rPr>
          <w:b/>
          <w:color w:val="000000"/>
          <w:sz w:val="34"/>
          <w:szCs w:val="34"/>
        </w:rPr>
        <w:t>РЕШЕНИЕ</w:t>
      </w:r>
    </w:p>
    <w:p w14:paraId="54D0CD16" w14:textId="77777777" w:rsidR="00602667" w:rsidRPr="00602667" w:rsidRDefault="00602667" w:rsidP="00602667">
      <w:pPr>
        <w:jc w:val="both"/>
        <w:rPr>
          <w:color w:val="000000"/>
          <w:sz w:val="4"/>
          <w:szCs w:val="4"/>
          <w:u w:val="single"/>
        </w:rPr>
      </w:pPr>
    </w:p>
    <w:p w14:paraId="6958AA25" w14:textId="77777777" w:rsidR="00602667" w:rsidRPr="00602667" w:rsidRDefault="00602667" w:rsidP="00602667">
      <w:pPr>
        <w:tabs>
          <w:tab w:val="left" w:pos="4395"/>
        </w:tabs>
        <w:suppressAutoHyphens/>
        <w:jc w:val="center"/>
        <w:rPr>
          <w:color w:val="000000"/>
          <w:sz w:val="28"/>
          <w:szCs w:val="28"/>
          <w:u w:val="single"/>
          <w:lang w:eastAsia="zh-CN"/>
        </w:rPr>
      </w:pPr>
      <w:r w:rsidRPr="00602667">
        <w:rPr>
          <w:color w:val="000000"/>
          <w:sz w:val="28"/>
          <w:szCs w:val="28"/>
          <w:u w:val="single"/>
          <w:lang w:eastAsia="zh-CN"/>
        </w:rPr>
        <w:t>12.12.2024 № 545/63</w:t>
      </w:r>
    </w:p>
    <w:p w14:paraId="09842F87" w14:textId="77777777" w:rsidR="00602667" w:rsidRPr="00602667" w:rsidRDefault="00602667" w:rsidP="00602667">
      <w:pPr>
        <w:jc w:val="center"/>
        <w:rPr>
          <w:color w:val="000000"/>
        </w:rPr>
      </w:pPr>
      <w:proofErr w:type="spellStart"/>
      <w:r w:rsidRPr="00602667">
        <w:rPr>
          <w:color w:val="000000"/>
        </w:rPr>
        <w:t>г.о</w:t>
      </w:r>
      <w:proofErr w:type="spellEnd"/>
      <w:r w:rsidRPr="00602667">
        <w:rPr>
          <w:color w:val="000000"/>
        </w:rPr>
        <w:t>. Лыткарино</w:t>
      </w:r>
    </w:p>
    <w:p w14:paraId="2F1FF89B" w14:textId="77777777" w:rsidR="00602667" w:rsidRPr="00602667" w:rsidRDefault="00602667" w:rsidP="00602667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602667">
        <w:rPr>
          <w:rFonts w:ascii="Century Gothic" w:eastAsia="Batang" w:hAnsi="Century Gothic"/>
          <w:b/>
          <w:bCs/>
          <w:szCs w:val="20"/>
        </w:rPr>
        <w:tab/>
      </w:r>
      <w:r w:rsidRPr="00602667">
        <w:rPr>
          <w:rFonts w:ascii="Century Gothic" w:eastAsia="Batang" w:hAnsi="Century Gothic"/>
          <w:b/>
          <w:bCs/>
          <w:szCs w:val="20"/>
        </w:rPr>
        <w:tab/>
      </w:r>
      <w:r w:rsidRPr="00602667">
        <w:rPr>
          <w:rFonts w:ascii="Century Gothic" w:eastAsia="Batang" w:hAnsi="Century Gothic"/>
          <w:b/>
          <w:bCs/>
          <w:szCs w:val="20"/>
        </w:rPr>
        <w:tab/>
        <w:t xml:space="preserve">                 </w:t>
      </w:r>
    </w:p>
    <w:p w14:paraId="78910C60" w14:textId="77777777" w:rsidR="00602667" w:rsidRPr="00602667" w:rsidRDefault="00602667" w:rsidP="00602667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</w:p>
    <w:p w14:paraId="6F62DBE4" w14:textId="77777777" w:rsidR="005A2E92" w:rsidRPr="005A2E92" w:rsidRDefault="005A2E92" w:rsidP="005A2E92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О бюджете городского округа Лыткарино Московской области</w:t>
      </w:r>
    </w:p>
    <w:p w14:paraId="3E9ABCBA" w14:textId="77777777" w:rsidR="005A2E92" w:rsidRPr="005A2E92" w:rsidRDefault="005A2E92" w:rsidP="005A2E92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proofErr w:type="gramStart"/>
      <w:r w:rsidRPr="005A2E92">
        <w:rPr>
          <w:rFonts w:eastAsia="Batang"/>
          <w:bCs/>
          <w:sz w:val="28"/>
          <w:szCs w:val="20"/>
        </w:rPr>
        <w:t>на  2025</w:t>
      </w:r>
      <w:proofErr w:type="gramEnd"/>
      <w:r w:rsidRPr="005A2E92">
        <w:rPr>
          <w:rFonts w:eastAsia="Batang"/>
          <w:bCs/>
          <w:sz w:val="28"/>
          <w:szCs w:val="20"/>
        </w:rPr>
        <w:t xml:space="preserve"> год  и  на плановый  период 2026 и 2027 годов </w:t>
      </w:r>
    </w:p>
    <w:p w14:paraId="514711FF" w14:textId="77777777" w:rsidR="005A2E92" w:rsidRPr="005A2E92" w:rsidRDefault="005A2E92" w:rsidP="005A2E92">
      <w:pPr>
        <w:widowControl w:val="0"/>
        <w:spacing w:line="280" w:lineRule="exact"/>
        <w:jc w:val="center"/>
        <w:rPr>
          <w:b/>
          <w:szCs w:val="23"/>
        </w:rPr>
      </w:pPr>
    </w:p>
    <w:p w14:paraId="2E8A4917" w14:textId="77777777" w:rsidR="005A2E92" w:rsidRPr="005A2E92" w:rsidRDefault="005A2E92" w:rsidP="005A2E92">
      <w:pPr>
        <w:autoSpaceDE w:val="0"/>
        <w:autoSpaceDN w:val="0"/>
        <w:adjustRightInd w:val="0"/>
        <w:spacing w:line="280" w:lineRule="exact"/>
        <w:jc w:val="center"/>
        <w:rPr>
          <w:rFonts w:ascii="Courier New" w:hAnsi="Courier New" w:cs="Courier New"/>
        </w:rPr>
      </w:pPr>
    </w:p>
    <w:p w14:paraId="746A00B6" w14:textId="77777777" w:rsidR="005A2E92" w:rsidRPr="005A2E92" w:rsidRDefault="005A2E92" w:rsidP="005A2E92">
      <w:pPr>
        <w:tabs>
          <w:tab w:val="center" w:pos="0"/>
        </w:tabs>
        <w:spacing w:before="120" w:line="288" w:lineRule="auto"/>
        <w:ind w:firstLine="709"/>
        <w:jc w:val="both"/>
        <w:rPr>
          <w:b/>
          <w:i/>
          <w:kern w:val="16"/>
          <w:sz w:val="27"/>
          <w:szCs w:val="27"/>
        </w:rPr>
      </w:pPr>
      <w:r w:rsidRPr="005A2E9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Лыткарино Московской области, а также с учетом рассмотрения муниципальных программ, </w:t>
      </w:r>
      <w:r w:rsidRPr="005A2E92">
        <w:rPr>
          <w:kern w:val="16"/>
          <w:sz w:val="28"/>
          <w:szCs w:val="28"/>
        </w:rPr>
        <w:t>Совет депутатов городского округа Лыткарино</w:t>
      </w:r>
      <w:r w:rsidRPr="005A2E92">
        <w:rPr>
          <w:sz w:val="28"/>
          <w:szCs w:val="28"/>
        </w:rPr>
        <w:t xml:space="preserve">  </w:t>
      </w:r>
    </w:p>
    <w:p w14:paraId="21AA4E6A" w14:textId="77777777" w:rsidR="005A2E92" w:rsidRPr="005A2E92" w:rsidRDefault="005A2E92" w:rsidP="005A2E92">
      <w:pPr>
        <w:tabs>
          <w:tab w:val="center" w:pos="0"/>
        </w:tabs>
        <w:spacing w:before="120" w:line="288" w:lineRule="auto"/>
        <w:ind w:firstLine="709"/>
        <w:jc w:val="center"/>
        <w:rPr>
          <w:kern w:val="16"/>
          <w:sz w:val="27"/>
          <w:szCs w:val="27"/>
        </w:rPr>
      </w:pPr>
      <w:r w:rsidRPr="005A2E92">
        <w:rPr>
          <w:kern w:val="16"/>
          <w:sz w:val="27"/>
          <w:szCs w:val="27"/>
        </w:rPr>
        <w:t>РЕШИЛ:</w:t>
      </w:r>
    </w:p>
    <w:p w14:paraId="1D8EFB92" w14:textId="77777777" w:rsidR="005A2E92" w:rsidRPr="005A2E92" w:rsidRDefault="005A2E92" w:rsidP="005A2E92">
      <w:pPr>
        <w:autoSpaceDE w:val="0"/>
        <w:autoSpaceDN w:val="0"/>
        <w:adjustRightInd w:val="0"/>
        <w:spacing w:before="24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1. Утвердить бюджет городского округа Лыткарино Московской области</w:t>
      </w:r>
      <w:r w:rsidRPr="005A2E92">
        <w:rPr>
          <w:sz w:val="28"/>
          <w:szCs w:val="28"/>
        </w:rPr>
        <w:br/>
        <w:t xml:space="preserve">на 2025 год и на плановый </w:t>
      </w:r>
      <w:proofErr w:type="gramStart"/>
      <w:r w:rsidRPr="005A2E92">
        <w:rPr>
          <w:sz w:val="28"/>
          <w:szCs w:val="28"/>
        </w:rPr>
        <w:t>период  2026</w:t>
      </w:r>
      <w:proofErr w:type="gramEnd"/>
      <w:r w:rsidRPr="005A2E92">
        <w:rPr>
          <w:sz w:val="28"/>
          <w:szCs w:val="28"/>
        </w:rPr>
        <w:t xml:space="preserve"> и 2027 годов (прилагается).</w:t>
      </w:r>
    </w:p>
    <w:p w14:paraId="1155D952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2. Направить бюджет городского округа Лыткарино Московской области </w:t>
      </w:r>
      <w:r w:rsidRPr="005A2E92">
        <w:rPr>
          <w:sz w:val="28"/>
          <w:szCs w:val="28"/>
        </w:rPr>
        <w:br/>
        <w:t xml:space="preserve">на 2025 год и на плановый период 2026 и 2027 годов Главе городского округа Лыткарино для подписания </w:t>
      </w:r>
      <w:proofErr w:type="gramStart"/>
      <w:r w:rsidRPr="005A2E92">
        <w:rPr>
          <w:sz w:val="28"/>
          <w:szCs w:val="28"/>
        </w:rPr>
        <w:t>и  опубликования</w:t>
      </w:r>
      <w:proofErr w:type="gramEnd"/>
      <w:r w:rsidRPr="005A2E92">
        <w:rPr>
          <w:sz w:val="28"/>
          <w:szCs w:val="28"/>
        </w:rPr>
        <w:t>.</w:t>
      </w:r>
    </w:p>
    <w:p w14:paraId="257EEAFE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before="120" w:line="288" w:lineRule="auto"/>
        <w:ind w:firstLine="53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1109E1B3" w14:textId="77777777" w:rsidR="005A2E92" w:rsidRPr="005A2E92" w:rsidRDefault="005A2E92" w:rsidP="005A2E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14:paraId="4324582F" w14:textId="77777777" w:rsidR="005A2E92" w:rsidRPr="005A2E92" w:rsidRDefault="005A2E92" w:rsidP="005A2E92">
      <w:pPr>
        <w:autoSpaceDE w:val="0"/>
        <w:autoSpaceDN w:val="0"/>
        <w:adjustRightInd w:val="0"/>
        <w:spacing w:after="120"/>
        <w:jc w:val="center"/>
        <w:rPr>
          <w:b/>
          <w:i/>
          <w:sz w:val="28"/>
          <w:szCs w:val="28"/>
        </w:rPr>
      </w:pPr>
    </w:p>
    <w:p w14:paraId="6457D9D7" w14:textId="77777777" w:rsidR="005A2E92" w:rsidRPr="005A2E92" w:rsidRDefault="005A2E92" w:rsidP="005A2E92">
      <w:pPr>
        <w:autoSpaceDE w:val="0"/>
        <w:autoSpaceDN w:val="0"/>
        <w:ind w:firstLine="540"/>
        <w:jc w:val="both"/>
        <w:rPr>
          <w:rFonts w:eastAsia="Batang"/>
          <w:sz w:val="28"/>
          <w:szCs w:val="28"/>
        </w:rPr>
      </w:pPr>
    </w:p>
    <w:p w14:paraId="194CF3FC" w14:textId="77777777" w:rsidR="005A2E92" w:rsidRPr="005A2E92" w:rsidRDefault="005A2E92" w:rsidP="005A2E92">
      <w:pPr>
        <w:shd w:val="clear" w:color="auto" w:fill="FFFFFF"/>
        <w:rPr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 xml:space="preserve">  </w:t>
      </w:r>
      <w:r w:rsidRPr="005A2E92">
        <w:rPr>
          <w:bCs/>
          <w:sz w:val="28"/>
          <w:szCs w:val="28"/>
        </w:rPr>
        <w:t xml:space="preserve">Председатель Совета депутатов </w:t>
      </w:r>
    </w:p>
    <w:p w14:paraId="19526E04" w14:textId="2E604E42" w:rsidR="000B27E3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  <w:r w:rsidRPr="005A2E92">
        <w:rPr>
          <w:bCs/>
          <w:sz w:val="28"/>
          <w:szCs w:val="28"/>
        </w:rPr>
        <w:t xml:space="preserve">  городского округа Лыткарино                                                           Е.В.</w:t>
      </w:r>
      <w:r>
        <w:rPr>
          <w:bCs/>
          <w:sz w:val="28"/>
          <w:szCs w:val="28"/>
        </w:rPr>
        <w:t xml:space="preserve"> </w:t>
      </w:r>
      <w:r w:rsidRPr="005A2E92">
        <w:rPr>
          <w:bCs/>
          <w:sz w:val="28"/>
          <w:szCs w:val="28"/>
        </w:rPr>
        <w:t>Серёгин</w:t>
      </w:r>
      <w:r w:rsidRPr="005A2E92">
        <w:rPr>
          <w:sz w:val="26"/>
          <w:szCs w:val="26"/>
        </w:rPr>
        <w:tab/>
      </w:r>
    </w:p>
    <w:p w14:paraId="07C9E970" w14:textId="77777777" w:rsidR="005A2E92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</w:p>
    <w:p w14:paraId="5ADDB881" w14:textId="77777777" w:rsidR="005A2E92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</w:p>
    <w:p w14:paraId="123D23A7" w14:textId="77777777" w:rsidR="005A2E92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</w:p>
    <w:p w14:paraId="26CF60DC" w14:textId="77777777" w:rsidR="005A2E92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</w:p>
    <w:p w14:paraId="78EC4A01" w14:textId="77777777" w:rsidR="005A2E92" w:rsidRDefault="005A2E92" w:rsidP="005A2E92">
      <w:pPr>
        <w:pStyle w:val="ConsNormal"/>
        <w:widowControl/>
        <w:spacing w:line="269" w:lineRule="auto"/>
        <w:ind w:firstLine="0"/>
        <w:rPr>
          <w:sz w:val="26"/>
          <w:szCs w:val="26"/>
        </w:rPr>
      </w:pPr>
    </w:p>
    <w:p w14:paraId="46BD1208" w14:textId="52554C11" w:rsidR="005A2E92" w:rsidRPr="005A2E92" w:rsidRDefault="005A2E92" w:rsidP="005A2E92">
      <w:pPr>
        <w:autoSpaceDE w:val="0"/>
        <w:autoSpaceDN w:val="0"/>
        <w:adjustRightInd w:val="0"/>
        <w:ind w:firstLine="5954"/>
        <w:rPr>
          <w:rFonts w:eastAsia="Batang"/>
          <w:bCs/>
          <w:caps/>
          <w:sz w:val="32"/>
          <w:szCs w:val="32"/>
        </w:rPr>
      </w:pPr>
      <w:r>
        <w:rPr>
          <w:rFonts w:eastAsia="Batang"/>
          <w:bCs/>
          <w:caps/>
          <w:sz w:val="32"/>
          <w:szCs w:val="32"/>
        </w:rPr>
        <w:lastRenderedPageBreak/>
        <w:t xml:space="preserve">       </w:t>
      </w:r>
      <w:r w:rsidRPr="005A2E92">
        <w:rPr>
          <w:rFonts w:eastAsia="Batang"/>
          <w:bCs/>
          <w:caps/>
          <w:sz w:val="32"/>
          <w:szCs w:val="32"/>
        </w:rPr>
        <w:t>УТВЕРЖДЕН</w:t>
      </w:r>
    </w:p>
    <w:p w14:paraId="5E6990C0" w14:textId="77777777" w:rsidR="005A2E92" w:rsidRPr="005A2E92" w:rsidRDefault="005A2E92" w:rsidP="005A2E92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решением Совета депутатов</w:t>
      </w:r>
    </w:p>
    <w:p w14:paraId="12E2F968" w14:textId="77777777" w:rsidR="005A2E92" w:rsidRPr="005A2E92" w:rsidRDefault="005A2E92" w:rsidP="005A2E92">
      <w:pPr>
        <w:autoSpaceDE w:val="0"/>
        <w:autoSpaceDN w:val="0"/>
        <w:adjustRightInd w:val="0"/>
        <w:ind w:firstLine="5954"/>
        <w:jc w:val="center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>городского округа Лыткарино</w:t>
      </w:r>
    </w:p>
    <w:p w14:paraId="2886D496" w14:textId="0E85BBE8" w:rsidR="005A2E92" w:rsidRPr="005A2E92" w:rsidRDefault="005A2E92" w:rsidP="005A2E92">
      <w:pPr>
        <w:autoSpaceDE w:val="0"/>
        <w:autoSpaceDN w:val="0"/>
        <w:adjustRightInd w:val="0"/>
        <w:ind w:firstLine="5954"/>
        <w:rPr>
          <w:rFonts w:eastAsia="Batang"/>
          <w:bCs/>
          <w:sz w:val="28"/>
          <w:szCs w:val="28"/>
        </w:rPr>
      </w:pPr>
      <w:r w:rsidRPr="005A2E92">
        <w:rPr>
          <w:rFonts w:eastAsia="Batang"/>
          <w:bCs/>
          <w:sz w:val="28"/>
          <w:szCs w:val="28"/>
        </w:rPr>
        <w:t xml:space="preserve">от </w:t>
      </w:r>
      <w:r>
        <w:rPr>
          <w:rFonts w:eastAsia="Batang"/>
          <w:bCs/>
          <w:sz w:val="28"/>
          <w:szCs w:val="28"/>
        </w:rPr>
        <w:t xml:space="preserve">12.12.2024 </w:t>
      </w:r>
      <w:r w:rsidRPr="005A2E92">
        <w:rPr>
          <w:rFonts w:eastAsia="Batang"/>
          <w:bCs/>
          <w:sz w:val="28"/>
          <w:szCs w:val="28"/>
        </w:rPr>
        <w:t>№</w:t>
      </w:r>
      <w:r>
        <w:rPr>
          <w:rFonts w:eastAsia="Batang"/>
          <w:bCs/>
          <w:sz w:val="28"/>
          <w:szCs w:val="28"/>
        </w:rPr>
        <w:t xml:space="preserve"> 545/63</w:t>
      </w:r>
    </w:p>
    <w:p w14:paraId="5796551C" w14:textId="77777777" w:rsidR="005A2E92" w:rsidRPr="005A2E92" w:rsidRDefault="005A2E92" w:rsidP="005A2E92">
      <w:pPr>
        <w:autoSpaceDE w:val="0"/>
        <w:autoSpaceDN w:val="0"/>
        <w:adjustRightInd w:val="0"/>
        <w:ind w:firstLine="6237"/>
        <w:jc w:val="center"/>
        <w:rPr>
          <w:rFonts w:eastAsia="Batang"/>
          <w:bCs/>
          <w:caps/>
          <w:sz w:val="28"/>
          <w:szCs w:val="28"/>
        </w:rPr>
      </w:pPr>
    </w:p>
    <w:p w14:paraId="3D4BEC1D" w14:textId="77777777" w:rsidR="005A2E92" w:rsidRPr="005A2E92" w:rsidRDefault="005A2E92" w:rsidP="005A2E92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2"/>
          <w:szCs w:val="32"/>
        </w:rPr>
      </w:pPr>
    </w:p>
    <w:p w14:paraId="24ADDF51" w14:textId="77777777" w:rsidR="005A2E92" w:rsidRPr="005A2E92" w:rsidRDefault="005A2E92" w:rsidP="005A2E92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3D5CE48B" w14:textId="77777777" w:rsidR="005A2E92" w:rsidRPr="005A2E92" w:rsidRDefault="005A2E92" w:rsidP="005A2E92">
      <w:pPr>
        <w:autoSpaceDE w:val="0"/>
        <w:autoSpaceDN w:val="0"/>
        <w:adjustRightInd w:val="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2FB8723A" w14:textId="77777777" w:rsidR="005A2E92" w:rsidRPr="005A2E92" w:rsidRDefault="005A2E92" w:rsidP="005A2E92">
      <w:pPr>
        <w:autoSpaceDE w:val="0"/>
        <w:autoSpaceDN w:val="0"/>
        <w:adjustRightInd w:val="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НА 2025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2026 и 2027 годов</w:t>
      </w:r>
    </w:p>
    <w:p w14:paraId="5202EAB8" w14:textId="77777777" w:rsidR="005A2E92" w:rsidRPr="005A2E92" w:rsidRDefault="005A2E92" w:rsidP="005A2E92">
      <w:pPr>
        <w:autoSpaceDE w:val="0"/>
        <w:autoSpaceDN w:val="0"/>
        <w:adjustRightInd w:val="0"/>
        <w:ind w:firstLine="720"/>
        <w:jc w:val="both"/>
        <w:rPr>
          <w:rFonts w:eastAsia="Batang"/>
          <w:bCs/>
          <w:sz w:val="22"/>
          <w:szCs w:val="22"/>
        </w:rPr>
      </w:pPr>
    </w:p>
    <w:p w14:paraId="1A659BB0" w14:textId="77777777" w:rsidR="005A2E92" w:rsidRPr="005A2E92" w:rsidRDefault="005A2E92" w:rsidP="005A2E92">
      <w:pPr>
        <w:autoSpaceDE w:val="0"/>
        <w:autoSpaceDN w:val="0"/>
        <w:adjustRightInd w:val="0"/>
        <w:spacing w:before="120" w:after="120"/>
        <w:ind w:firstLine="720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 xml:space="preserve">Статья 1 </w:t>
      </w:r>
    </w:p>
    <w:p w14:paraId="47127093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567"/>
        <w:jc w:val="both"/>
        <w:rPr>
          <w:b/>
          <w:bCs/>
          <w:sz w:val="28"/>
          <w:szCs w:val="28"/>
        </w:rPr>
      </w:pPr>
      <w:r w:rsidRPr="005A2E92">
        <w:rPr>
          <w:sz w:val="28"/>
          <w:szCs w:val="28"/>
        </w:rPr>
        <w:t xml:space="preserve">1. </w:t>
      </w:r>
      <w:r w:rsidRPr="005A2E92">
        <w:rPr>
          <w:bCs/>
          <w:sz w:val="28"/>
          <w:szCs w:val="28"/>
        </w:rPr>
        <w:t>Утвердить основные характеристики бюджета городского округа Лыткарино Московской области на 2025 год:</w:t>
      </w:r>
    </w:p>
    <w:p w14:paraId="297595BD" w14:textId="77777777" w:rsidR="005A2E92" w:rsidRPr="005A2E92" w:rsidRDefault="005A2E92" w:rsidP="005A2E92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а) общий</w:t>
      </w:r>
      <w:r w:rsidRPr="005A2E92">
        <w:rPr>
          <w:bCs/>
          <w:sz w:val="28"/>
          <w:szCs w:val="28"/>
        </w:rPr>
        <w:t xml:space="preserve"> объем доходов бюджета городского округа Лыткарино Московской области в сумме 4 918 602,4 </w:t>
      </w:r>
      <w:r w:rsidRPr="005A2E92">
        <w:rPr>
          <w:sz w:val="28"/>
          <w:szCs w:val="28"/>
        </w:rPr>
        <w:t xml:space="preserve">тыс. рублей, в том числе объем межбюджетных трансфертов, получаемых из бюджета Московской области </w:t>
      </w:r>
      <w:r w:rsidRPr="005A2E92">
        <w:rPr>
          <w:sz w:val="28"/>
          <w:szCs w:val="28"/>
        </w:rPr>
        <w:br/>
        <w:t xml:space="preserve">в сумме 2 782 181,3 тыс. рублей; </w:t>
      </w:r>
    </w:p>
    <w:p w14:paraId="1EFE4170" w14:textId="77777777" w:rsidR="005A2E92" w:rsidRPr="005A2E92" w:rsidRDefault="005A2E92" w:rsidP="005A2E92">
      <w:pPr>
        <w:autoSpaceDE w:val="0"/>
        <w:autoSpaceDN w:val="0"/>
        <w:adjustRightInd w:val="0"/>
        <w:spacing w:after="200" w:line="269" w:lineRule="auto"/>
        <w:ind w:firstLine="567"/>
        <w:contextualSpacing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б) </w:t>
      </w:r>
      <w:r w:rsidRPr="005A2E92">
        <w:rPr>
          <w:rFonts w:eastAsia="Calibri"/>
          <w:bCs/>
          <w:sz w:val="28"/>
          <w:szCs w:val="28"/>
          <w:lang w:eastAsia="en-US"/>
        </w:rPr>
        <w:t>общий объем расходов бюджета городского округа Лыткарино Московской области в сумме 4 918 602,4</w:t>
      </w:r>
      <w:r w:rsidRPr="005A2E92">
        <w:rPr>
          <w:rFonts w:eastAsia="Calibri"/>
          <w:sz w:val="28"/>
          <w:szCs w:val="28"/>
          <w:lang w:eastAsia="en-US"/>
        </w:rPr>
        <w:t xml:space="preserve"> </w:t>
      </w:r>
      <w:r w:rsidRPr="005A2E92">
        <w:rPr>
          <w:rFonts w:eastAsia="Calibri"/>
          <w:bCs/>
          <w:sz w:val="28"/>
          <w:szCs w:val="28"/>
          <w:lang w:eastAsia="en-US"/>
        </w:rPr>
        <w:t>тыс. рублей;</w:t>
      </w:r>
    </w:p>
    <w:p w14:paraId="1B212DFF" w14:textId="77777777" w:rsidR="005A2E92" w:rsidRPr="005A2E92" w:rsidRDefault="005A2E92" w:rsidP="005A2E92">
      <w:pPr>
        <w:autoSpaceDE w:val="0"/>
        <w:autoSpaceDN w:val="0"/>
        <w:adjustRightInd w:val="0"/>
        <w:spacing w:after="200" w:line="269" w:lineRule="auto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bCs/>
          <w:sz w:val="28"/>
          <w:szCs w:val="28"/>
          <w:lang w:eastAsia="en-US"/>
        </w:rPr>
        <w:t>в) дефицит (профицит) бюджета городского округа Лыткарино Московской области – 0.</w:t>
      </w:r>
    </w:p>
    <w:p w14:paraId="62EE4DFA" w14:textId="77777777" w:rsidR="005A2E92" w:rsidRPr="005A2E92" w:rsidRDefault="005A2E92" w:rsidP="005A2E92">
      <w:pPr>
        <w:spacing w:before="120" w:after="120" w:line="26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2. Утвердить основные характеристики бюджета городского округа Лыткарино Московской области на плановый период 2026 и 2027 годов:</w:t>
      </w:r>
    </w:p>
    <w:p w14:paraId="6B324E74" w14:textId="77777777" w:rsidR="005A2E92" w:rsidRPr="005A2E92" w:rsidRDefault="005A2E92" w:rsidP="005A2E92">
      <w:pPr>
        <w:spacing w:after="200" w:line="26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а) общий объем доходов бюджета городского округа Лыткарино Московской области на 2026 год в сумме 3 167 967,2 тыс. рублей, в том числе объем межбюджетных трансфертов, получаемых из бюджета Московской области, в сумме  1 256 341,7 тыс. рублей и на 2027 год в сумме 3 287 797,9 тыс. рублей, в том числе объем межбюджетных трансфертов, получаемых </w:t>
      </w:r>
      <w:r w:rsidRPr="005A2E92">
        <w:rPr>
          <w:rFonts w:eastAsia="Calibri"/>
          <w:sz w:val="28"/>
          <w:szCs w:val="28"/>
          <w:lang w:eastAsia="en-US"/>
        </w:rPr>
        <w:br/>
        <w:t>из бюджета Московской области в сумме 1 312 804,1 тыс. рублей;</w:t>
      </w:r>
    </w:p>
    <w:p w14:paraId="03F8A1CB" w14:textId="77777777" w:rsidR="005A2E92" w:rsidRPr="005A2E92" w:rsidRDefault="005A2E92" w:rsidP="005A2E92">
      <w:pPr>
        <w:spacing w:after="200" w:line="26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б) общий объем расходов бюджета городского округа Лыткарино Московской области на 2026 год в сумме 3 167 967,2 тыс. рублей, в том числе условно утвержденные расходы в сумме 47 790,6 тыс. рублей и на 2027 год </w:t>
      </w:r>
      <w:r w:rsidRPr="005A2E92">
        <w:rPr>
          <w:rFonts w:eastAsia="Calibri"/>
          <w:sz w:val="28"/>
          <w:szCs w:val="28"/>
          <w:lang w:eastAsia="en-US"/>
        </w:rPr>
        <w:br/>
        <w:t xml:space="preserve">в сумме 3 287 797,9 тыс. рублей, в том числе условно утвержденные расходы </w:t>
      </w:r>
      <w:r w:rsidRPr="005A2E92">
        <w:rPr>
          <w:rFonts w:eastAsia="Calibri"/>
          <w:sz w:val="28"/>
          <w:szCs w:val="28"/>
          <w:lang w:eastAsia="en-US"/>
        </w:rPr>
        <w:br/>
        <w:t xml:space="preserve">в сумме 98 749,7 тыс. рублей; </w:t>
      </w:r>
    </w:p>
    <w:p w14:paraId="7463A0B7" w14:textId="77777777" w:rsidR="005A2E92" w:rsidRPr="005A2E92" w:rsidRDefault="005A2E92" w:rsidP="005A2E92">
      <w:pPr>
        <w:spacing w:before="240" w:after="240" w:line="269" w:lineRule="auto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A2E92">
        <w:rPr>
          <w:rFonts w:eastAsia="Calibri"/>
          <w:bCs/>
          <w:sz w:val="28"/>
          <w:szCs w:val="28"/>
          <w:lang w:eastAsia="en-US"/>
        </w:rPr>
        <w:t>в) дефицит (профицит) бюджета городского округа Лыткарино Московской области на 2026 год - 0, дефицит (профицит) бюджета городского округа Лыткарино Московской области на 2027 год - 0.</w:t>
      </w:r>
    </w:p>
    <w:p w14:paraId="2D19809F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sz w:val="28"/>
          <w:szCs w:val="28"/>
        </w:rPr>
        <w:t xml:space="preserve">3. Утвердить общий объем бюджетных ассигнований, направляемых                        на исполнение публичных нормативных обязательств на 2025 год </w:t>
      </w:r>
      <w:r w:rsidRPr="005A2E92">
        <w:rPr>
          <w:sz w:val="28"/>
          <w:szCs w:val="28"/>
        </w:rPr>
        <w:br/>
        <w:t>и на плановый период 2026 и 2027 годов в сумме 13 941,0 тыс. рублей ежегодно.</w:t>
      </w:r>
    </w:p>
    <w:p w14:paraId="46681C38" w14:textId="77777777" w:rsidR="005A2E92" w:rsidRPr="005A2E92" w:rsidRDefault="005A2E92" w:rsidP="005A2E92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lastRenderedPageBreak/>
        <w:t>Статья 2</w:t>
      </w:r>
    </w:p>
    <w:p w14:paraId="230F5C9F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1. Установить, что в бюджет городского округа Лыткарино Московской области зачисляются доходы по нормативам, установленным бюджетным законодательством Российской Федерации и законодательством Московской области.</w:t>
      </w:r>
    </w:p>
    <w:p w14:paraId="1F611628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20"/>
        <w:jc w:val="both"/>
        <w:rPr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3</w:t>
      </w:r>
      <w:r w:rsidRPr="005A2E92">
        <w:rPr>
          <w:sz w:val="28"/>
          <w:szCs w:val="28"/>
        </w:rPr>
        <w:t xml:space="preserve"> </w:t>
      </w:r>
    </w:p>
    <w:p w14:paraId="6A9BC090" w14:textId="77777777" w:rsidR="005A2E92" w:rsidRPr="005A2E92" w:rsidRDefault="005A2E92" w:rsidP="005A2E92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outlineLvl w:val="1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>Утвердить:</w:t>
      </w:r>
    </w:p>
    <w:p w14:paraId="743751D1" w14:textId="77777777" w:rsidR="005A2E92" w:rsidRPr="005A2E92" w:rsidRDefault="005A2E92" w:rsidP="005A2E92">
      <w:pPr>
        <w:shd w:val="clear" w:color="auto" w:fill="FFFFFF"/>
        <w:autoSpaceDE w:val="0"/>
        <w:autoSpaceDN w:val="0"/>
        <w:adjustRightInd w:val="0"/>
        <w:spacing w:before="80" w:line="269" w:lineRule="auto"/>
        <w:ind w:firstLine="709"/>
        <w:jc w:val="both"/>
        <w:outlineLvl w:val="1"/>
        <w:rPr>
          <w:bCs/>
          <w:sz w:val="28"/>
          <w:szCs w:val="28"/>
        </w:rPr>
      </w:pPr>
      <w:hyperlink r:id="rId9" w:history="1">
        <w:r w:rsidRPr="005A2E92">
          <w:rPr>
            <w:bCs/>
            <w:sz w:val="28"/>
            <w:szCs w:val="28"/>
          </w:rPr>
          <w:t>поступления</w:t>
        </w:r>
      </w:hyperlink>
      <w:r w:rsidRPr="005A2E92">
        <w:rPr>
          <w:bCs/>
          <w:sz w:val="28"/>
          <w:szCs w:val="28"/>
        </w:rPr>
        <w:t xml:space="preserve"> доходов в бюджет городского округа Лыткарино Московской области на 2025 год и </w:t>
      </w:r>
      <w:r w:rsidRPr="005A2E92">
        <w:rPr>
          <w:sz w:val="28"/>
          <w:szCs w:val="28"/>
        </w:rPr>
        <w:t>на плановый период 2026 и 2027 годов согласно приложению 1;</w:t>
      </w:r>
    </w:p>
    <w:p w14:paraId="094AA249" w14:textId="77777777" w:rsidR="005A2E92" w:rsidRPr="005A2E92" w:rsidRDefault="005A2E92" w:rsidP="005A2E92">
      <w:pPr>
        <w:autoSpaceDE w:val="0"/>
        <w:autoSpaceDN w:val="0"/>
        <w:adjustRightInd w:val="0"/>
        <w:spacing w:before="80" w:line="269" w:lineRule="auto"/>
        <w:ind w:firstLine="709"/>
        <w:jc w:val="both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 xml:space="preserve">распределение бюджетных ассигнований </w:t>
      </w:r>
      <w:r w:rsidRPr="005A2E92">
        <w:rPr>
          <w:rFonts w:eastAsia="Calibri"/>
          <w:sz w:val="28"/>
          <w:szCs w:val="28"/>
        </w:rPr>
        <w:t xml:space="preserve">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</w:t>
      </w:r>
      <w:r w:rsidRPr="005A2E92">
        <w:rPr>
          <w:sz w:val="28"/>
          <w:szCs w:val="28"/>
        </w:rPr>
        <w:t>на плановый период 2026 и 2027 годов согласно приложению 2;</w:t>
      </w:r>
    </w:p>
    <w:p w14:paraId="0F40789B" w14:textId="77777777" w:rsidR="005A2E92" w:rsidRPr="005A2E92" w:rsidRDefault="005A2E92" w:rsidP="005A2E92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 xml:space="preserve">ведомственную </w:t>
      </w:r>
      <w:hyperlink r:id="rId10" w:history="1">
        <w:r w:rsidRPr="005A2E92">
          <w:rPr>
            <w:bCs/>
            <w:sz w:val="28"/>
            <w:szCs w:val="28"/>
          </w:rPr>
          <w:t>структуру</w:t>
        </w:r>
      </w:hyperlink>
      <w:r w:rsidRPr="005A2E92">
        <w:rPr>
          <w:bCs/>
          <w:sz w:val="28"/>
          <w:szCs w:val="28"/>
        </w:rPr>
        <w:t xml:space="preserve"> расходов бюджета городского округа Лыткарино Московской области на 2025 год и </w:t>
      </w:r>
      <w:r w:rsidRPr="005A2E92">
        <w:rPr>
          <w:sz w:val="28"/>
          <w:szCs w:val="28"/>
        </w:rPr>
        <w:t>на плановый период 2026 и 2027 годов согласно приложению 3;</w:t>
      </w:r>
    </w:p>
    <w:p w14:paraId="375F7A9F" w14:textId="77777777" w:rsidR="005A2E92" w:rsidRPr="005A2E92" w:rsidRDefault="005A2E92" w:rsidP="005A2E92">
      <w:pPr>
        <w:tabs>
          <w:tab w:val="left" w:pos="993"/>
        </w:tabs>
        <w:autoSpaceDE w:val="0"/>
        <w:autoSpaceDN w:val="0"/>
        <w:adjustRightInd w:val="0"/>
        <w:spacing w:before="120"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bCs/>
          <w:sz w:val="28"/>
          <w:szCs w:val="28"/>
        </w:rPr>
        <w:t>распределение бюджетных ассигнований</w:t>
      </w:r>
      <w:r w:rsidRPr="005A2E92">
        <w:rPr>
          <w:rFonts w:eastAsia="Calibri"/>
          <w:sz w:val="28"/>
          <w:szCs w:val="28"/>
        </w:rPr>
        <w:t xml:space="preserve"> бюджета городского округа Лыткарино Московской области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</w:t>
      </w:r>
      <w:r w:rsidRPr="005A2E92">
        <w:rPr>
          <w:sz w:val="28"/>
          <w:szCs w:val="28"/>
        </w:rPr>
        <w:t>на плановый период 2026 и 2027 годов согласно приложению 4;</w:t>
      </w:r>
    </w:p>
    <w:p w14:paraId="64EFF4F6" w14:textId="77777777" w:rsidR="005A2E92" w:rsidRPr="005A2E92" w:rsidRDefault="005A2E92" w:rsidP="005A2E92">
      <w:p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>распределение бюджетных ассигнований</w:t>
      </w:r>
      <w:r w:rsidRPr="005A2E92">
        <w:rPr>
          <w:rFonts w:eastAsia="Calibri"/>
          <w:sz w:val="28"/>
          <w:szCs w:val="28"/>
        </w:rPr>
        <w:t xml:space="preserve"> бюджета городского округа Лыткарино Московской области</w:t>
      </w:r>
      <w:r w:rsidRPr="005A2E92">
        <w:rPr>
          <w:bCs/>
          <w:sz w:val="28"/>
          <w:szCs w:val="28"/>
        </w:rPr>
        <w:t xml:space="preserve"> </w:t>
      </w:r>
      <w:r w:rsidRPr="005A2E92">
        <w:rPr>
          <w:rFonts w:eastAsia="Calibri"/>
          <w:sz w:val="28"/>
          <w:szCs w:val="28"/>
        </w:rPr>
        <w:t>по разделам и подразделам</w:t>
      </w:r>
      <w:r w:rsidRPr="005A2E92">
        <w:rPr>
          <w:bCs/>
          <w:sz w:val="28"/>
          <w:szCs w:val="28"/>
        </w:rPr>
        <w:t xml:space="preserve"> </w:t>
      </w:r>
      <w:r w:rsidRPr="005A2E92">
        <w:rPr>
          <w:rFonts w:eastAsia="Calibri"/>
          <w:sz w:val="28"/>
          <w:szCs w:val="28"/>
        </w:rPr>
        <w:t xml:space="preserve">классификации расходов бюджетов на </w:t>
      </w:r>
      <w:r w:rsidRPr="005A2E92">
        <w:rPr>
          <w:bCs/>
          <w:sz w:val="28"/>
          <w:szCs w:val="28"/>
        </w:rPr>
        <w:t>2025 год и на</w:t>
      </w:r>
      <w:r w:rsidRPr="005A2E92">
        <w:rPr>
          <w:sz w:val="28"/>
          <w:szCs w:val="28"/>
        </w:rPr>
        <w:t xml:space="preserve"> плановый период 2026 и 2027 годов согласно приложению 5</w:t>
      </w:r>
      <w:r w:rsidRPr="005A2E92">
        <w:rPr>
          <w:bCs/>
          <w:sz w:val="28"/>
          <w:szCs w:val="28"/>
        </w:rPr>
        <w:t>.</w:t>
      </w:r>
    </w:p>
    <w:p w14:paraId="64955AFB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trike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4</w:t>
      </w:r>
    </w:p>
    <w:p w14:paraId="50D03250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Учесть, что в бюджете городского округа Лыткарино Московской области предусматриваются расходы на осуществление бюджетных инвестиций в объекты капитального строительства муниципальной собственности городского округа Лыткарино на 2025 год  и на плановый период 2026 и 2027 годов согласно  приложению 6.</w:t>
      </w:r>
    </w:p>
    <w:p w14:paraId="0ACDFC38" w14:textId="77777777" w:rsidR="00D9684E" w:rsidRDefault="00D9684E" w:rsidP="005A2E92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/>
          <w:bCs/>
          <w:sz w:val="28"/>
          <w:szCs w:val="28"/>
        </w:rPr>
      </w:pPr>
    </w:p>
    <w:p w14:paraId="5E270CD0" w14:textId="40FED213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5</w:t>
      </w:r>
    </w:p>
    <w:p w14:paraId="1B237B08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Установить, что Комитет по управлению имуществом города Лыткарино обеспечивает оформление прав муниципальной собственности на объекты </w:t>
      </w:r>
      <w:r w:rsidRPr="005A2E92">
        <w:rPr>
          <w:sz w:val="28"/>
          <w:szCs w:val="28"/>
        </w:rPr>
        <w:lastRenderedPageBreak/>
        <w:t>капитального строительства, финансируемые за счет средств бюджета городского округа Лыткарино Московской области.</w:t>
      </w:r>
    </w:p>
    <w:p w14:paraId="3B3391DC" w14:textId="77777777" w:rsidR="005A2E92" w:rsidRPr="005A2E92" w:rsidRDefault="005A2E92" w:rsidP="005A2E92">
      <w:pPr>
        <w:spacing w:before="120" w:after="120" w:line="269" w:lineRule="auto"/>
        <w:ind w:firstLine="709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 xml:space="preserve">Статья 6 </w:t>
      </w:r>
    </w:p>
    <w:p w14:paraId="446F885A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Установить, что в целях обеспечения эффективного управления</w:t>
      </w:r>
      <w:r w:rsidRPr="005A2E92">
        <w:rPr>
          <w:sz w:val="28"/>
          <w:szCs w:val="28"/>
        </w:rPr>
        <w:br/>
        <w:t>и распоряжения муниципальной собственностью городского округа Лыткарино в расходах бюджета на 2025 год и на плановый период 2026 и 2027 годов предусматриваются средства на оплату услуг по оценке при продаже или ином отчуждении объектов оценки, принадлежащих городскому округу Лыткарино, на проведение кадастровых работ в отношении земельных участков, находящихся в муниципальной собственности, либо государственная собственность на которые не разграничена, объектов недвижимого имущества, находящегося в муниципальной собственности.</w:t>
      </w:r>
    </w:p>
    <w:p w14:paraId="05CEBFF6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7</w:t>
      </w:r>
      <w:r w:rsidRPr="005A2E92">
        <w:rPr>
          <w:sz w:val="28"/>
          <w:szCs w:val="28"/>
        </w:rPr>
        <w:t xml:space="preserve"> </w:t>
      </w:r>
    </w:p>
    <w:p w14:paraId="67A6FCFB" w14:textId="77777777" w:rsidR="005A2E92" w:rsidRPr="005A2E92" w:rsidRDefault="005A2E92" w:rsidP="005A2E92">
      <w:pPr>
        <w:tabs>
          <w:tab w:val="left" w:pos="0"/>
        </w:tabs>
        <w:spacing w:before="120" w:after="200" w:line="269" w:lineRule="auto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1. Установить, что в расходах бюджета городского округа Лыткарино Московской области на 2025 год и на плановый период  2026 и 2027 годов на основании статьи 31.1. Федерального закона от  12.01.1996  №7-ФЗ «О некоммерческих организациях», статьи 19 Федерального закона  от  26.07.2006 №135-ФЗ «О защите конкуренции» в рамках реализации подпрограммы «Развитие и поддержка социально ориентированных некоммерческих организаций» муниципальной программы «Социальная защита населения» предусмотрены средства на 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городского округа Лыткарино:</w:t>
      </w:r>
    </w:p>
    <w:p w14:paraId="0C44275E" w14:textId="77777777" w:rsidR="005A2E92" w:rsidRPr="005A2E92" w:rsidRDefault="005A2E92" w:rsidP="005A2E92">
      <w:pPr>
        <w:tabs>
          <w:tab w:val="left" w:pos="0"/>
          <w:tab w:val="left" w:pos="1276"/>
        </w:tabs>
        <w:spacing w:before="12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1) Лыткаринской городской организации Московской областной организации Общероссийской общественной организации «Всероссийское общество инвалидов»:</w:t>
      </w:r>
    </w:p>
    <w:p w14:paraId="2DA6F021" w14:textId="77777777" w:rsidR="005A2E92" w:rsidRPr="005A2E92" w:rsidRDefault="005A2E92" w:rsidP="005A2E92">
      <w:pPr>
        <w:tabs>
          <w:tab w:val="left" w:pos="0"/>
        </w:tabs>
        <w:spacing w:before="6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на 2025 год в сумме 70,0 тыс. рублей;</w:t>
      </w:r>
    </w:p>
    <w:p w14:paraId="7856F78E" w14:textId="77777777" w:rsidR="005A2E92" w:rsidRPr="005A2E92" w:rsidRDefault="005A2E92" w:rsidP="005A2E92">
      <w:pPr>
        <w:tabs>
          <w:tab w:val="left" w:pos="0"/>
        </w:tabs>
        <w:spacing w:before="6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на плановый период 2026 и 2027 годов в сумме 70,0 тыс. рублей</w:t>
      </w:r>
      <w:r w:rsidRPr="005A2E92">
        <w:rPr>
          <w:rFonts w:eastAsia="Calibri"/>
          <w:sz w:val="28"/>
          <w:szCs w:val="28"/>
          <w:lang w:eastAsia="en-US"/>
        </w:rPr>
        <w:br/>
        <w:t>и 70,0 тыс. рублей соответственно.</w:t>
      </w:r>
    </w:p>
    <w:p w14:paraId="3B63ED0F" w14:textId="77777777" w:rsidR="005A2E92" w:rsidRPr="005A2E92" w:rsidRDefault="005A2E92" w:rsidP="005A2E92">
      <w:pPr>
        <w:tabs>
          <w:tab w:val="left" w:pos="0"/>
        </w:tabs>
        <w:spacing w:before="6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2) Лыткаринской городской общественной организации ветеранов (пенсионеров) войны, труда, Вооруженных сил и правоохранительных органов:</w:t>
      </w:r>
    </w:p>
    <w:p w14:paraId="038A36A3" w14:textId="77777777" w:rsidR="005A2E92" w:rsidRPr="005A2E92" w:rsidRDefault="005A2E92" w:rsidP="005A2E92">
      <w:pPr>
        <w:tabs>
          <w:tab w:val="left" w:pos="0"/>
        </w:tabs>
        <w:spacing w:before="6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на 2025 год в сумме 70,0 тыс. рублей;</w:t>
      </w:r>
    </w:p>
    <w:p w14:paraId="685ECB0D" w14:textId="77777777" w:rsidR="005A2E92" w:rsidRPr="005A2E92" w:rsidRDefault="005A2E92" w:rsidP="005A2E92">
      <w:pPr>
        <w:tabs>
          <w:tab w:val="left" w:pos="0"/>
        </w:tabs>
        <w:spacing w:before="60" w:after="20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на плановый период 2026 и 2027 годов в сумме 70,0 тыс. рублей </w:t>
      </w:r>
      <w:r w:rsidRPr="005A2E92">
        <w:rPr>
          <w:rFonts w:eastAsia="Calibri"/>
          <w:sz w:val="28"/>
          <w:szCs w:val="28"/>
          <w:lang w:eastAsia="en-US"/>
        </w:rPr>
        <w:br/>
        <w:t>и 70,0 тыс. рублей соответственно.</w:t>
      </w:r>
    </w:p>
    <w:p w14:paraId="17A0A8A3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2. Средства субсидий предоставляются в соответствии с соглашением, заключенным Администрацией городского округа Лыткарино с организацией - получателем субсидии.</w:t>
      </w:r>
    </w:p>
    <w:p w14:paraId="097232CF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b/>
          <w:bCs/>
          <w:sz w:val="28"/>
          <w:szCs w:val="28"/>
        </w:rPr>
        <w:lastRenderedPageBreak/>
        <w:t>Статья 8</w:t>
      </w:r>
      <w:r w:rsidRPr="005A2E92">
        <w:rPr>
          <w:sz w:val="28"/>
          <w:szCs w:val="28"/>
        </w:rPr>
        <w:t xml:space="preserve"> </w:t>
      </w:r>
    </w:p>
    <w:p w14:paraId="7D13EE83" w14:textId="77777777" w:rsidR="005A2E92" w:rsidRPr="005A2E92" w:rsidRDefault="005A2E92" w:rsidP="005A2E92">
      <w:pPr>
        <w:tabs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1. Установить, что в целях оказания поддержки объединениям граждан, участвующим в охране общественного порядка и создания условий для деятельности народных дружин, в расходах бюджета городского округа Лыткарино Московской области на 2025 год и на плановый период  2026 и 2027 годов на основании  статьи 16 Федерального закона от  06.10.2003 №131-ФЗ «Об общих принципах организации местного самоуправления в Российской Федерации», статьи 1 Закона  Московской  области от 21.01.2015 №2/2015-ОЗ «Об отдельных вопросах участия граждан в охране общественного порядка на территории Московской области» предусмотрены средства в сумме 864,8 тыс. рублей ежегодно в виде субсидии на оказание поддержки </w:t>
      </w:r>
      <w:r w:rsidRPr="005A2E92">
        <w:rPr>
          <w:rFonts w:eastAsia="Calibri"/>
          <w:sz w:val="28"/>
          <w:szCs w:val="28"/>
          <w:lang w:eastAsia="en-US"/>
        </w:rPr>
        <w:br/>
        <w:t xml:space="preserve">и создание условий для обеспечения деятельности местной общественной организации «Лыткаринская Народная Дружина», участвующей в охране общественного порядка на территории городского округа Лыткарино.  </w:t>
      </w:r>
    </w:p>
    <w:p w14:paraId="00B20417" w14:textId="77777777" w:rsidR="005A2E92" w:rsidRPr="005A2E92" w:rsidRDefault="005A2E92" w:rsidP="005A2E92">
      <w:pPr>
        <w:tabs>
          <w:tab w:val="left" w:pos="709"/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2. Порядок предоставления субсидии, предусмотренной частью 1 настоящей статьи, устанавливается Администрацией городского округа Лыткарино.</w:t>
      </w:r>
    </w:p>
    <w:p w14:paraId="48539A6E" w14:textId="77777777" w:rsidR="005A2E92" w:rsidRPr="005A2E92" w:rsidRDefault="005A2E92" w:rsidP="005A2E92">
      <w:pPr>
        <w:tabs>
          <w:tab w:val="left" w:pos="709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3. Средства субсидии предоставляются в соответствии с соглашением, заключенным Администрацией городского округа Лыткарино с получателем субсидии.</w:t>
      </w:r>
    </w:p>
    <w:p w14:paraId="4A585104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>Статья 9</w:t>
      </w:r>
    </w:p>
    <w:p w14:paraId="3928F0B4" w14:textId="77777777" w:rsidR="005A2E92" w:rsidRPr="005A2E92" w:rsidRDefault="005A2E92" w:rsidP="005A2E92">
      <w:pPr>
        <w:tabs>
          <w:tab w:val="left" w:pos="709"/>
          <w:tab w:val="left" w:pos="1134"/>
        </w:tabs>
        <w:autoSpaceDE w:val="0"/>
        <w:autoSpaceDN w:val="0"/>
        <w:adjustRightInd w:val="0"/>
        <w:spacing w:before="120" w:after="120" w:line="269" w:lineRule="auto"/>
        <w:ind w:firstLine="720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1. Установить, что в расходах бюджета городского округа Лыткарино Московской области в 2025 году предусматриваются средства </w:t>
      </w:r>
      <w:r w:rsidRPr="005A2E92">
        <w:rPr>
          <w:sz w:val="28"/>
          <w:szCs w:val="28"/>
        </w:rPr>
        <w:br/>
        <w:t>на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грантов в форме субсидий некоммерческим организациям, не являющимся казенными учреждениями, в том числе предоставляемых по результатам проводимых отборов бюджетным и автономным учреждениям, осуществляющим управление многоквартирными домами на территории городского округа Лыткарино, на возмещение части затрат, связанных с выполненным ремонтом подъездов в многоквартирных домах, в сумме 4 464,0 тыс. рублей.</w:t>
      </w:r>
    </w:p>
    <w:p w14:paraId="72A6F298" w14:textId="77777777" w:rsidR="005A2E92" w:rsidRPr="005A2E92" w:rsidRDefault="005A2E92" w:rsidP="005A2E92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200" w:line="26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ab/>
        <w:t>2. Порядок предоставления субсидий, предусмотренных частью 1 настоящей статьи, устанавливается Администрацией городского округа Лыткарино.</w:t>
      </w:r>
    </w:p>
    <w:p w14:paraId="09B59CD2" w14:textId="77777777" w:rsidR="005A2E92" w:rsidRPr="005A2E92" w:rsidRDefault="005A2E92" w:rsidP="005A2E92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3. Средства субсидий предоставляются в соответствии с соглашениями, заключенными Администрацией городского округа Лыткарино с получателями субсидий, грантов в форме субсидий.</w:t>
      </w:r>
    </w:p>
    <w:p w14:paraId="174DD179" w14:textId="77777777" w:rsidR="005A2E92" w:rsidRPr="005A2E92" w:rsidRDefault="005A2E92" w:rsidP="005A2E92">
      <w:pPr>
        <w:keepNext/>
        <w:spacing w:before="120" w:after="120" w:line="269" w:lineRule="auto"/>
        <w:ind w:firstLine="709"/>
        <w:jc w:val="both"/>
        <w:outlineLvl w:val="8"/>
        <w:rPr>
          <w:bCs/>
          <w:i/>
          <w:sz w:val="28"/>
          <w:szCs w:val="28"/>
        </w:rPr>
      </w:pPr>
      <w:r w:rsidRPr="005A2E92">
        <w:rPr>
          <w:b/>
          <w:bCs/>
          <w:sz w:val="28"/>
          <w:szCs w:val="28"/>
        </w:rPr>
        <w:lastRenderedPageBreak/>
        <w:t>Статья 10</w:t>
      </w:r>
    </w:p>
    <w:p w14:paraId="1F69D6BE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Установить, что муниципальные правовые акты органов местного самоуправления городского округа Лыткарино, влекущие дополнительные расходы за счет средств бюджета городского округа Лыткарино Московской области в 2025 году и  плановом периоде 2026 и 2027 годов, а также сокращающие его доходную базу, реализуются и применяются только при наличии соответствующих источников дополнительных поступлений в бюджет и (или) при сокращении расходов по конкретным статьям бюджета на 2025 год и на плановый период 2026 и 2027 годов, а также после внесения соответствующих изменений в бюджет городского округа Лыткарино Московской области на 2025 год и на плановый период 2026 и 2027 годов.</w:t>
      </w:r>
    </w:p>
    <w:p w14:paraId="3A5FEAF3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11</w:t>
      </w:r>
    </w:p>
    <w:p w14:paraId="0CC54166" w14:textId="77777777" w:rsidR="005A2E92" w:rsidRPr="005A2E92" w:rsidRDefault="005A2E92" w:rsidP="005A2E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1. Утвердить объем бюджетных ассигнований Дорожного фонда городского округа Лыткарино: </w:t>
      </w:r>
    </w:p>
    <w:p w14:paraId="066AA6B9" w14:textId="77777777" w:rsidR="005A2E92" w:rsidRPr="005A2E92" w:rsidRDefault="005A2E92" w:rsidP="005A2E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 на 2025 год – 87 389,0 тыс. рублей; </w:t>
      </w:r>
    </w:p>
    <w:p w14:paraId="448AB151" w14:textId="77777777" w:rsidR="005A2E92" w:rsidRPr="005A2E92" w:rsidRDefault="005A2E92" w:rsidP="005A2E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 на 2026 год – 92 020,0 тыс. рублей;</w:t>
      </w:r>
    </w:p>
    <w:p w14:paraId="17C14D6A" w14:textId="77777777" w:rsidR="005A2E92" w:rsidRPr="005A2E92" w:rsidRDefault="005A2E92" w:rsidP="005A2E9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 на 2027 год – 96 070,0 тыс. рублей. </w:t>
      </w:r>
    </w:p>
    <w:p w14:paraId="6DC39EF1" w14:textId="77777777" w:rsidR="005A2E92" w:rsidRPr="005A2E92" w:rsidRDefault="005A2E92" w:rsidP="005A2E92">
      <w:pPr>
        <w:tabs>
          <w:tab w:val="left" w:pos="0"/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2. Бюджетные ассигнования Дорожного фонда городского округа Лыткарино, определенные </w:t>
      </w:r>
      <w:hyperlink r:id="rId11" w:history="1">
        <w:r w:rsidRPr="005A2E92">
          <w:rPr>
            <w:sz w:val="28"/>
            <w:szCs w:val="28"/>
          </w:rPr>
          <w:t>частью 1</w:t>
        </w:r>
      </w:hyperlink>
      <w:r w:rsidRPr="005A2E92">
        <w:rPr>
          <w:sz w:val="28"/>
          <w:szCs w:val="28"/>
        </w:rPr>
        <w:t xml:space="preserve"> настоящей статьи, предусматриваются</w:t>
      </w:r>
      <w:r w:rsidRPr="005A2E92">
        <w:rPr>
          <w:sz w:val="28"/>
          <w:szCs w:val="28"/>
        </w:rPr>
        <w:br/>
        <w:t xml:space="preserve">на финансирование расходов в рамках реализации мероприятий Муниципальной программы «Развитие и функционирование дорожно-транспортного комплекса». </w:t>
      </w:r>
    </w:p>
    <w:p w14:paraId="04B56FAD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>Статья 12</w:t>
      </w:r>
    </w:p>
    <w:p w14:paraId="3F89F785" w14:textId="77777777" w:rsidR="005A2E92" w:rsidRPr="005A2E92" w:rsidRDefault="005A2E92" w:rsidP="005A2E92">
      <w:pPr>
        <w:numPr>
          <w:ilvl w:val="0"/>
          <w:numId w:val="32"/>
        </w:numPr>
        <w:tabs>
          <w:tab w:val="left" w:pos="0"/>
          <w:tab w:val="left" w:pos="993"/>
        </w:tabs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 размер резервного фонда Администрации городского округа Лыткарино на предупреждение и ликвидацию чрезвычайных ситуаций и последствий стихийных бедствий на 2025 год в сумме 1 000,0 тыс. рублей. </w:t>
      </w:r>
    </w:p>
    <w:p w14:paraId="2AE98195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5A2E92">
        <w:rPr>
          <w:sz w:val="28"/>
          <w:szCs w:val="28"/>
        </w:rPr>
        <w:t xml:space="preserve">2. Использование </w:t>
      </w:r>
      <w:r w:rsidRPr="005A2E92">
        <w:rPr>
          <w:bCs/>
          <w:sz w:val="28"/>
          <w:szCs w:val="28"/>
        </w:rPr>
        <w:t>средств</w:t>
      </w:r>
      <w:r w:rsidRPr="005A2E92">
        <w:rPr>
          <w:sz w:val="28"/>
          <w:szCs w:val="28"/>
        </w:rPr>
        <w:t xml:space="preserve"> резервного фонда Администрации городского округа Лыткарино осуществляется в </w:t>
      </w:r>
      <w:r w:rsidRPr="005A2E92">
        <w:rPr>
          <w:bCs/>
          <w:sz w:val="28"/>
          <w:szCs w:val="28"/>
        </w:rPr>
        <w:t>установленном</w:t>
      </w:r>
      <w:r w:rsidRPr="005A2E92">
        <w:rPr>
          <w:sz w:val="28"/>
          <w:szCs w:val="28"/>
        </w:rPr>
        <w:t xml:space="preserve"> порядке</w:t>
      </w:r>
      <w:r w:rsidRPr="005A2E92">
        <w:rPr>
          <w:bCs/>
          <w:sz w:val="28"/>
          <w:szCs w:val="28"/>
        </w:rPr>
        <w:t>.</w:t>
      </w:r>
    </w:p>
    <w:p w14:paraId="5B1D09EB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13</w:t>
      </w:r>
    </w:p>
    <w:p w14:paraId="04125F95" w14:textId="77777777" w:rsidR="005A2E92" w:rsidRPr="005A2E92" w:rsidRDefault="005A2E92" w:rsidP="005A2E92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 верхний предел муниципального долга городского округа Лыткарино на 1 января 2026 года в размере 214 294,3 тыс. рублей, в том числе:</w:t>
      </w:r>
    </w:p>
    <w:p w14:paraId="4FE9771F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- 105 547,9 тыс. рублей;</w:t>
      </w:r>
    </w:p>
    <w:p w14:paraId="4A8BCF9B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бюджетным кредитам из других бюджетов бюджетной системы Российской Федерации – 108 746,4 тыс. рублей;</w:t>
      </w:r>
    </w:p>
    <w:p w14:paraId="70A843FF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муниципальным гарантиям городского округа Лыткарино – 0.</w:t>
      </w:r>
    </w:p>
    <w:p w14:paraId="024593EA" w14:textId="77777777" w:rsidR="005A2E92" w:rsidRPr="005A2E92" w:rsidRDefault="005A2E92" w:rsidP="005A2E92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 верхний предел муниципального долга городского округа Лыткарино на 1 января 2027 года в размере 214 294,3 тыс. рублей, в том числе:</w:t>
      </w:r>
    </w:p>
    <w:p w14:paraId="4248184D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before="8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lastRenderedPageBreak/>
        <w:t>- по кредитам, полученным Администрацией городского округа Лыткарино от имени муниципального образования в кредитных организациях – 214 294,3 тыс. рублей;</w:t>
      </w:r>
    </w:p>
    <w:p w14:paraId="62D926D4" w14:textId="77777777" w:rsidR="005A2E92" w:rsidRPr="005A2E92" w:rsidRDefault="005A2E92" w:rsidP="005A2E9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3FB3703A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4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муниципальным гарантиям городского округа Лыткарино – 0.</w:t>
      </w:r>
    </w:p>
    <w:p w14:paraId="61E53969" w14:textId="77777777" w:rsidR="005A2E92" w:rsidRPr="005A2E92" w:rsidRDefault="005A2E92" w:rsidP="005A2E92">
      <w:pPr>
        <w:numPr>
          <w:ilvl w:val="0"/>
          <w:numId w:val="4"/>
        </w:numPr>
        <w:tabs>
          <w:tab w:val="num" w:pos="0"/>
          <w:tab w:val="left" w:pos="1134"/>
        </w:tabs>
        <w:autoSpaceDE w:val="0"/>
        <w:autoSpaceDN w:val="0"/>
        <w:adjustRightInd w:val="0"/>
        <w:spacing w:before="120" w:line="269" w:lineRule="auto"/>
        <w:ind w:left="0"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 верхний предел муниципального долга городского округа Лыткарино на 1 января 2028 года в размере 214 294,3 тыс. рублей, в том числе:</w:t>
      </w:r>
    </w:p>
    <w:p w14:paraId="31D850E7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before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- 214 294,3 тыс. рублей;</w:t>
      </w:r>
    </w:p>
    <w:p w14:paraId="52A48D00" w14:textId="77777777" w:rsidR="005A2E92" w:rsidRPr="005A2E92" w:rsidRDefault="005A2E92" w:rsidP="005A2E9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0DC22619" w14:textId="77777777" w:rsidR="005A2E92" w:rsidRPr="005A2E92" w:rsidRDefault="005A2E92" w:rsidP="005A2E92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6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-   по муниципальным гарантиям городского округа Лыткарино – 0.</w:t>
      </w:r>
    </w:p>
    <w:p w14:paraId="6C3C528A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14</w:t>
      </w:r>
    </w:p>
    <w:p w14:paraId="61376095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24811610" w14:textId="77777777" w:rsidR="005A2E92" w:rsidRPr="005A2E92" w:rsidRDefault="005A2E92" w:rsidP="005A2E92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sz w:val="28"/>
          <w:szCs w:val="28"/>
        </w:rPr>
        <w:t>2025 год в сумме 105 547,9 тыс. рублей;</w:t>
      </w:r>
    </w:p>
    <w:p w14:paraId="073826CD" w14:textId="77777777" w:rsidR="005A2E92" w:rsidRPr="005A2E92" w:rsidRDefault="005A2E92" w:rsidP="005A2E92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sz w:val="28"/>
          <w:szCs w:val="28"/>
        </w:rPr>
        <w:t>2026 год в сумме 214 294,3 тыс. рублей;</w:t>
      </w:r>
    </w:p>
    <w:p w14:paraId="103548CA" w14:textId="77777777" w:rsidR="005A2E92" w:rsidRPr="005A2E92" w:rsidRDefault="005A2E92" w:rsidP="005A2E92">
      <w:pPr>
        <w:autoSpaceDE w:val="0"/>
        <w:autoSpaceDN w:val="0"/>
        <w:adjustRightInd w:val="0"/>
        <w:spacing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sz w:val="28"/>
          <w:szCs w:val="28"/>
        </w:rPr>
        <w:t>2027 год в сумме 214 294,3 тыс. рублей.</w:t>
      </w:r>
    </w:p>
    <w:p w14:paraId="67361757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>Статья 15</w:t>
      </w:r>
    </w:p>
    <w:p w14:paraId="212A5A05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1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 объём расходов бюджета городского округа Лыткарино Московской области на обслуживание муниципального долга городского округа Лыткарино на 2025 год в размере 4 534,5 тыс. рублей, на 2026 год в размере 40 146,5 тыс. рублей, на 2027 год в размере 53 573,6 тыс. рублей. </w:t>
      </w:r>
    </w:p>
    <w:p w14:paraId="70CC3D7E" w14:textId="77777777" w:rsidR="005A2E92" w:rsidRPr="005A2E92" w:rsidRDefault="005A2E92" w:rsidP="005A2E92">
      <w:pPr>
        <w:keepNext/>
        <w:spacing w:before="120" w:after="120" w:line="269" w:lineRule="auto"/>
        <w:ind w:firstLine="709"/>
        <w:jc w:val="both"/>
        <w:outlineLvl w:val="0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16</w:t>
      </w:r>
    </w:p>
    <w:p w14:paraId="665FF625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sz w:val="28"/>
          <w:szCs w:val="28"/>
        </w:rPr>
        <w:t xml:space="preserve">Утвердить </w:t>
      </w:r>
      <w:hyperlink r:id="rId12" w:history="1">
        <w:r w:rsidRPr="005A2E92">
          <w:rPr>
            <w:bCs/>
            <w:sz w:val="28"/>
            <w:szCs w:val="28"/>
          </w:rPr>
          <w:t>источники</w:t>
        </w:r>
      </w:hyperlink>
      <w:r w:rsidRPr="005A2E92">
        <w:rPr>
          <w:bCs/>
          <w:sz w:val="28"/>
          <w:szCs w:val="28"/>
        </w:rPr>
        <w:t xml:space="preserve"> внутреннего финансирования дефицита бюджета городского округа Лыткарино Московской области на 2025 год и </w:t>
      </w:r>
      <w:r w:rsidRPr="005A2E92">
        <w:rPr>
          <w:sz w:val="28"/>
          <w:szCs w:val="28"/>
        </w:rPr>
        <w:t>на плановый период 2026 и 2027 годов согласно приложению 7.</w:t>
      </w:r>
    </w:p>
    <w:p w14:paraId="0A72CE86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>Статья 17</w:t>
      </w:r>
    </w:p>
    <w:p w14:paraId="71699F6D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>Утвердить:</w:t>
      </w:r>
    </w:p>
    <w:p w14:paraId="7C161400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8"/>
        <w:jc w:val="both"/>
        <w:rPr>
          <w:sz w:val="28"/>
          <w:szCs w:val="28"/>
        </w:rPr>
      </w:pPr>
      <w:r w:rsidRPr="005A2E92">
        <w:rPr>
          <w:bCs/>
          <w:sz w:val="28"/>
          <w:szCs w:val="28"/>
        </w:rPr>
        <w:t xml:space="preserve"> </w:t>
      </w:r>
      <w:hyperlink r:id="rId13" w:history="1">
        <w:r w:rsidRPr="005A2E92">
          <w:rPr>
            <w:bCs/>
            <w:sz w:val="28"/>
            <w:szCs w:val="28"/>
          </w:rPr>
          <w:t>программу</w:t>
        </w:r>
      </w:hyperlink>
      <w:r w:rsidRPr="005A2E92">
        <w:rPr>
          <w:bCs/>
          <w:sz w:val="28"/>
          <w:szCs w:val="28"/>
        </w:rPr>
        <w:t xml:space="preserve"> муниципальных внутренних заимствований городского округа Лыткарино Московской области на 2025 год и </w:t>
      </w:r>
      <w:r w:rsidRPr="005A2E92">
        <w:rPr>
          <w:sz w:val="28"/>
          <w:szCs w:val="28"/>
        </w:rPr>
        <w:t>на плановый период 2026 и 2027 годов согласно приложению 8;</w:t>
      </w:r>
    </w:p>
    <w:p w14:paraId="760A4A7E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 xml:space="preserve">программу муниципальных гарантий городского округа Лыткарино Московской области на 2025 год и на плановый период 2026 и 2027 годов </w:t>
      </w:r>
      <w:r w:rsidRPr="005A2E92">
        <w:rPr>
          <w:sz w:val="28"/>
          <w:szCs w:val="28"/>
        </w:rPr>
        <w:t>согласно приложению 12.</w:t>
      </w:r>
    </w:p>
    <w:p w14:paraId="28FD5ED2" w14:textId="77777777" w:rsidR="00D9684E" w:rsidRDefault="00D9684E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</w:p>
    <w:p w14:paraId="03D8C5C7" w14:textId="1B51B79A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lastRenderedPageBreak/>
        <w:t>Статья 18</w:t>
      </w:r>
    </w:p>
    <w:p w14:paraId="2E281C77" w14:textId="77777777" w:rsidR="005A2E92" w:rsidRPr="005A2E92" w:rsidRDefault="005A2E92" w:rsidP="005A2E92">
      <w:pPr>
        <w:tabs>
          <w:tab w:val="left" w:pos="993"/>
        </w:tabs>
        <w:spacing w:before="120" w:after="120"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Установить, что на основании пункта 1 статьи 19 Федерального закона от 26.07.2006 №135-ФЗ «О защите конкуренции» предоставляются муниципальные преференции:</w:t>
      </w:r>
    </w:p>
    <w:p w14:paraId="53D8CB69" w14:textId="77777777" w:rsidR="005A2E92" w:rsidRPr="005A2E92" w:rsidRDefault="005A2E92" w:rsidP="005A2E92">
      <w:pPr>
        <w:tabs>
          <w:tab w:val="left" w:pos="993"/>
        </w:tabs>
        <w:spacing w:after="200" w:line="269" w:lineRule="auto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         на 2025 год в соответствии с приложением 9;</w:t>
      </w:r>
    </w:p>
    <w:p w14:paraId="3F004E3E" w14:textId="77777777" w:rsidR="005A2E92" w:rsidRPr="005A2E92" w:rsidRDefault="005A2E92" w:rsidP="005A2E92">
      <w:pPr>
        <w:tabs>
          <w:tab w:val="left" w:pos="993"/>
        </w:tabs>
        <w:spacing w:after="200" w:line="269" w:lineRule="auto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         на плановый период 2026 и 2027 годов в соответствии с приложением 10.</w:t>
      </w:r>
    </w:p>
    <w:p w14:paraId="09C664DD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A2E92">
        <w:rPr>
          <w:b/>
          <w:bCs/>
          <w:sz w:val="28"/>
          <w:szCs w:val="28"/>
        </w:rPr>
        <w:t xml:space="preserve">Статья </w:t>
      </w:r>
      <w:r w:rsidRPr="005A2E92">
        <w:rPr>
          <w:b/>
          <w:bCs/>
          <w:color w:val="000000"/>
          <w:sz w:val="28"/>
          <w:szCs w:val="28"/>
        </w:rPr>
        <w:t>19</w:t>
      </w:r>
    </w:p>
    <w:p w14:paraId="1B181893" w14:textId="77777777" w:rsidR="005A2E92" w:rsidRPr="005A2E92" w:rsidRDefault="005A2E92" w:rsidP="005A2E92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before="120" w:after="120" w:line="269" w:lineRule="auto"/>
        <w:ind w:left="0" w:firstLine="709"/>
        <w:jc w:val="both"/>
        <w:rPr>
          <w:sz w:val="28"/>
          <w:szCs w:val="28"/>
        </w:rPr>
      </w:pPr>
      <w:r w:rsidRPr="005A2E92">
        <w:rPr>
          <w:bCs/>
          <w:sz w:val="28"/>
          <w:szCs w:val="28"/>
        </w:rPr>
        <w:t xml:space="preserve">Учесть, что из бюджета Московской области бюджету городского округа Лыткарино Московской области предоставляются межбюджетные трансферты в виде субвенций, субсидий и иных межбюджетных трансфертов, имеющих целевое назначение </w:t>
      </w:r>
      <w:r w:rsidRPr="005A2E92">
        <w:rPr>
          <w:sz w:val="28"/>
          <w:szCs w:val="28"/>
        </w:rPr>
        <w:t>на 2025 год и на плановый период 2026 и 2027 годов согласно приложению 11.</w:t>
      </w:r>
    </w:p>
    <w:p w14:paraId="06739247" w14:textId="77777777" w:rsidR="005A2E92" w:rsidRPr="005A2E92" w:rsidRDefault="005A2E92" w:rsidP="005A2E92">
      <w:pPr>
        <w:tabs>
          <w:tab w:val="left" w:pos="993"/>
        </w:tabs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sz w:val="28"/>
          <w:szCs w:val="28"/>
        </w:rPr>
      </w:pPr>
      <w:r w:rsidRPr="005A2E92">
        <w:rPr>
          <w:sz w:val="28"/>
          <w:szCs w:val="28"/>
        </w:rPr>
        <w:t xml:space="preserve">2. Установить, что главными распорядителями вышеуказанных межбюджетных трансфертов, поступающих </w:t>
      </w:r>
      <w:r w:rsidRPr="005A2E92">
        <w:rPr>
          <w:bCs/>
          <w:sz w:val="28"/>
          <w:szCs w:val="28"/>
        </w:rPr>
        <w:t xml:space="preserve">из бюджета Московской области </w:t>
      </w:r>
      <w:r w:rsidRPr="005A2E92">
        <w:rPr>
          <w:bCs/>
          <w:sz w:val="28"/>
          <w:szCs w:val="28"/>
        </w:rPr>
        <w:br/>
      </w:r>
      <w:r w:rsidRPr="005A2E92">
        <w:rPr>
          <w:sz w:val="28"/>
          <w:szCs w:val="28"/>
        </w:rPr>
        <w:t xml:space="preserve">в бюджет городского округа Лыткарино Московской области в 2025 году и плановом периоде 2026 и 2027 годов, являются отраслевые органы Администрации городского округа Лыткарино, к компетенции которых относится осуществление исполнительно-распорядительной деятельности на территории городского округа Лыткарино в соответствующей сфере. </w:t>
      </w:r>
    </w:p>
    <w:p w14:paraId="1ABF5D3A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b/>
          <w:bCs/>
          <w:sz w:val="28"/>
          <w:szCs w:val="28"/>
        </w:rPr>
      </w:pPr>
      <w:r w:rsidRPr="005A2E92">
        <w:rPr>
          <w:b/>
          <w:bCs/>
          <w:sz w:val="28"/>
          <w:szCs w:val="28"/>
        </w:rPr>
        <w:t xml:space="preserve">Статья </w:t>
      </w:r>
      <w:r w:rsidRPr="005A2E92">
        <w:rPr>
          <w:b/>
          <w:bCs/>
          <w:color w:val="000000"/>
          <w:sz w:val="28"/>
          <w:szCs w:val="28"/>
        </w:rPr>
        <w:t xml:space="preserve">20 </w:t>
      </w:r>
    </w:p>
    <w:p w14:paraId="3A682CB9" w14:textId="77777777" w:rsidR="005A2E92" w:rsidRPr="005A2E92" w:rsidRDefault="005A2E92" w:rsidP="005A2E92">
      <w:pPr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Установить, что остатки средств бюджета городского округа Лыткарино Московской области на начало текущего финансового года:</w:t>
      </w:r>
    </w:p>
    <w:p w14:paraId="498886F4" w14:textId="77777777" w:rsidR="005A2E92" w:rsidRPr="005A2E92" w:rsidRDefault="005A2E92" w:rsidP="005A2E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A2E92">
        <w:rPr>
          <w:rFonts w:eastAsia="Calibri"/>
          <w:sz w:val="28"/>
          <w:szCs w:val="28"/>
        </w:rPr>
        <w:t xml:space="preserve">в объеме неполного использования бюджетных ассигнований дорожного фонда отчетного финансового года направляются на увеличение в текущем финансовом году объемов бюджетных ассигнований дорожного фонда; </w:t>
      </w:r>
    </w:p>
    <w:p w14:paraId="15AE1F00" w14:textId="77777777" w:rsidR="005A2E92" w:rsidRPr="005A2E92" w:rsidRDefault="005A2E92" w:rsidP="005A2E92">
      <w:pPr>
        <w:spacing w:before="120"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городского округа Лыткарино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в случае подтверждения главными распорядителями средств бюджета городского округа Лыткарино Московской области наличия потребности в соответствующих средствах на увеличение бюджетных ассигнований на указанные цели; </w:t>
      </w:r>
    </w:p>
    <w:p w14:paraId="53E80D1A" w14:textId="77777777" w:rsidR="005A2E92" w:rsidRPr="005A2E92" w:rsidRDefault="005A2E92" w:rsidP="005A2E92">
      <w:pPr>
        <w:spacing w:before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в объеме средств, необходимых для покрытия временных кассовых разрывов, возникающих в ходе исполнения бюджета городского округа Лыткарино Московской области в текущем финансовом году, направляются на их покрытие, но не более общего объема остатков средств бюджета городского округа Лыткарино Московской области на начало текущего финансового года; </w:t>
      </w:r>
    </w:p>
    <w:p w14:paraId="084B90F1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5A2E92">
        <w:rPr>
          <w:sz w:val="28"/>
          <w:szCs w:val="28"/>
        </w:rPr>
        <w:lastRenderedPageBreak/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городского округа Лыткарино Московской области, и суммой увеличения бюджетных ассигнований, предусмотренных </w:t>
      </w:r>
      <w:hyperlink w:anchor="Par20" w:history="1">
        <w:r w:rsidRPr="005A2E92">
          <w:rPr>
            <w:sz w:val="28"/>
            <w:szCs w:val="28"/>
          </w:rPr>
          <w:t xml:space="preserve">абзацем первым и вторым </w:t>
        </w:r>
      </w:hyperlink>
      <w:r w:rsidRPr="005A2E92">
        <w:rPr>
          <w:sz w:val="28"/>
          <w:szCs w:val="28"/>
        </w:rPr>
        <w:t xml:space="preserve">настоящей статьи, на финансовое обеспечение расходных обязательств  городского округа Лыткарино Московской области в соответствии с решением Совета депутатов городского округа Лыткарино о бюджете на текущий финансовый год и плановый период. </w:t>
      </w:r>
    </w:p>
    <w:p w14:paraId="56040FA4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5A2E92">
        <w:rPr>
          <w:b/>
          <w:bCs/>
          <w:sz w:val="28"/>
          <w:szCs w:val="28"/>
        </w:rPr>
        <w:t xml:space="preserve"> </w:t>
      </w:r>
      <w:r w:rsidRPr="005A2E92">
        <w:rPr>
          <w:b/>
          <w:sz w:val="28"/>
          <w:szCs w:val="28"/>
        </w:rPr>
        <w:t>Статья 21</w:t>
      </w:r>
    </w:p>
    <w:p w14:paraId="74D8F937" w14:textId="77777777" w:rsidR="005A2E92" w:rsidRPr="005A2E92" w:rsidRDefault="005A2E92" w:rsidP="005A2E92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Установить, что муниципальные бюджетные и автономные учреждения не позднее 1 июня 2025 года обеспечивают возврат в бюджет городского округа Лыткарино Московской области средств в объеме остатков субсидий, предоставленных им в 2024 году на финансовое обеспечение выполнения муниципальных заданий на оказание муниципальных услуг (выполнение работ), образовавшихся в связи с  недостижением установленных муниципальным заданием показателей, характеризующих объем муниципальных услуг (работ), в порядке, установленном Администрацией городского округа Лыткарино. </w:t>
      </w:r>
    </w:p>
    <w:p w14:paraId="42DDAFBC" w14:textId="77777777" w:rsidR="005A2E92" w:rsidRPr="005A2E92" w:rsidRDefault="005A2E92" w:rsidP="005A2E92">
      <w:pPr>
        <w:spacing w:before="120" w:after="120" w:line="269" w:lineRule="auto"/>
        <w:ind w:firstLine="85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5A2E92">
        <w:rPr>
          <w:rFonts w:eastAsia="Calibri"/>
          <w:b/>
          <w:color w:val="000000"/>
          <w:sz w:val="28"/>
          <w:szCs w:val="28"/>
          <w:lang w:eastAsia="en-US"/>
        </w:rPr>
        <w:t xml:space="preserve">Статья 22 </w:t>
      </w:r>
    </w:p>
    <w:p w14:paraId="4DABA9C5" w14:textId="77777777" w:rsidR="005A2E92" w:rsidRPr="005A2E92" w:rsidRDefault="005A2E92" w:rsidP="005A2E92">
      <w:pPr>
        <w:spacing w:before="120" w:after="120" w:line="26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1. Установить, что в 2025 году территориальный орган Федерального казначейства осуществляет казначейское сопровождение указанных в части 2 настоящей статьи средств, источником финансового обеспечения которых являются средства, предоставляемые из бюджета городского округа Лыткарино Московской области.</w:t>
      </w:r>
    </w:p>
    <w:p w14:paraId="4D9CC8AD" w14:textId="77777777" w:rsidR="005A2E92" w:rsidRPr="005A2E92" w:rsidRDefault="005A2E92" w:rsidP="005A2E92">
      <w:pPr>
        <w:widowControl w:val="0"/>
        <w:autoSpaceDE w:val="0"/>
        <w:autoSpaceDN w:val="0"/>
        <w:adjustRightInd w:val="0"/>
        <w:spacing w:before="120"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2. Установить, что казначейскому сопровождению подлежат следующие средства:</w:t>
      </w:r>
    </w:p>
    <w:p w14:paraId="12CB7416" w14:textId="77777777" w:rsidR="005A2E92" w:rsidRPr="005A2E92" w:rsidRDefault="005A2E92" w:rsidP="005A2E92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  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городского округа Лыткарино Московской области, в том числе муниципальным контрактам, предусмотренным частями 16, 16.1 статьи 34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в настоящей статье - муниципальные контракты), заключаемым с 1 января 2025 года получателями средств бюджета городского  округа Лыткарино Московской области на сумму 50 000 тыс. рублей и более, если размер авансового платежа на дату заключения муниципального контракта не превышает 10 процентов его цены и получателем средств бюджета городского округа Лыткарино Московской области при определении поставщика (подрядчика, исполнителя) не установлено требование о предоставлении </w:t>
      </w:r>
      <w:r w:rsidRPr="005A2E92">
        <w:rPr>
          <w:sz w:val="28"/>
          <w:szCs w:val="28"/>
        </w:rPr>
        <w:lastRenderedPageBreak/>
        <w:t>обеспечения исполнения муниципального контракта не менее чем в размере авансового платежа;</w:t>
      </w:r>
    </w:p>
    <w:p w14:paraId="22311E4D" w14:textId="77777777" w:rsidR="005A2E92" w:rsidRPr="005A2E92" w:rsidRDefault="005A2E92" w:rsidP="005A2E92">
      <w:pPr>
        <w:widowControl w:val="0"/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  2) авансовые платежи по контрактам (договорам) о поставке товаров, выполнении работ, оказании услуг, заключаемым с 1 января 2025 года исполнителями и соисполнителями на сумму 5 000 тыс. рублей и более и источником финансового обеспечения которых являются средства, указанные в пункте 1 настоящей части.</w:t>
      </w:r>
    </w:p>
    <w:p w14:paraId="51642D30" w14:textId="77777777" w:rsidR="005A2E92" w:rsidRPr="005A2E92" w:rsidRDefault="005A2E92" w:rsidP="005A2E92">
      <w:pPr>
        <w:spacing w:before="120" w:line="26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>3. Положения частей 1 и 2 настоящей статьи не распространяются на средства:</w:t>
      </w:r>
    </w:p>
    <w:p w14:paraId="0B2673A4" w14:textId="77777777" w:rsidR="005A2E92" w:rsidRPr="005A2E92" w:rsidRDefault="005A2E92" w:rsidP="005A2E9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  1) определенные статьей 242.27 Бюджетного кодекса Российской Федерации; </w:t>
      </w:r>
    </w:p>
    <w:p w14:paraId="5D2F0EF4" w14:textId="77777777" w:rsidR="005A2E92" w:rsidRPr="005A2E92" w:rsidRDefault="005A2E92" w:rsidP="005A2E92">
      <w:pPr>
        <w:jc w:val="both"/>
        <w:rPr>
          <w:rFonts w:eastAsia="Calibri"/>
          <w:sz w:val="28"/>
          <w:szCs w:val="28"/>
          <w:lang w:eastAsia="en-US"/>
        </w:rPr>
      </w:pPr>
      <w:r w:rsidRPr="005A2E92">
        <w:rPr>
          <w:rFonts w:eastAsia="Calibri"/>
          <w:sz w:val="28"/>
          <w:szCs w:val="28"/>
          <w:lang w:eastAsia="en-US"/>
        </w:rPr>
        <w:t xml:space="preserve">          2) определенные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14:paraId="715D7F34" w14:textId="77777777" w:rsidR="005A2E92" w:rsidRPr="005A2E92" w:rsidRDefault="005A2E92" w:rsidP="005A2E92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>Статья 23</w:t>
      </w:r>
    </w:p>
    <w:p w14:paraId="2AE5E28E" w14:textId="77777777" w:rsidR="005A2E92" w:rsidRPr="005A2E92" w:rsidRDefault="005A2E92" w:rsidP="005A2E92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Установить, что бюджетные инвестиции юридическим лицам, </w:t>
      </w:r>
      <w:r w:rsidRPr="005A2E92">
        <w:rPr>
          <w:sz w:val="28"/>
          <w:szCs w:val="28"/>
        </w:rPr>
        <w:br/>
        <w:t>не являющимся муниципальными учреждениями и муниципальными унитарными предприятиями, из бюджета городского округа Лыткарино Московской области на 2025 год и на плановый период 2026 и 2027 годов не предоставляются.</w:t>
      </w:r>
    </w:p>
    <w:p w14:paraId="50313462" w14:textId="77777777" w:rsidR="005A2E92" w:rsidRPr="005A2E92" w:rsidRDefault="005A2E92" w:rsidP="005A2E92">
      <w:pPr>
        <w:shd w:val="clear" w:color="auto" w:fill="FFFFFF"/>
        <w:autoSpaceDE w:val="0"/>
        <w:autoSpaceDN w:val="0"/>
        <w:adjustRightInd w:val="0"/>
        <w:spacing w:before="120" w:after="120" w:line="269" w:lineRule="auto"/>
        <w:ind w:firstLine="709"/>
        <w:jc w:val="both"/>
        <w:outlineLvl w:val="0"/>
        <w:rPr>
          <w:b/>
          <w:sz w:val="28"/>
          <w:szCs w:val="28"/>
        </w:rPr>
      </w:pPr>
      <w:r w:rsidRPr="005A2E92">
        <w:rPr>
          <w:b/>
          <w:sz w:val="28"/>
          <w:szCs w:val="28"/>
        </w:rPr>
        <w:t xml:space="preserve">Статья 24 </w:t>
      </w:r>
    </w:p>
    <w:p w14:paraId="0AB3626E" w14:textId="77777777" w:rsidR="005A2E92" w:rsidRPr="005A2E92" w:rsidRDefault="005A2E92" w:rsidP="005A2E92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5A2E92">
        <w:rPr>
          <w:sz w:val="28"/>
          <w:szCs w:val="28"/>
        </w:rPr>
        <w:t xml:space="preserve">Установить дополнительные основания для внесения изменений </w:t>
      </w:r>
      <w:r w:rsidRPr="005A2E92">
        <w:rPr>
          <w:sz w:val="28"/>
          <w:szCs w:val="28"/>
        </w:rPr>
        <w:br/>
        <w:t>в сводную бюджетную роспись бюджета городского округа Лыткарино Московской области в соответствии с решениями начальника Финансового управления города Лыткарино, без внесения изменений в настоящее решение,  предусмотренные пунктом 2.1. статьи 35 Положения о бюджете и бюджетном процессе в городском округе  Лыткарино Московской области, утвержденного Решением Совета депутатов городского округа Лыткарино №309/35</w:t>
      </w:r>
      <w:r w:rsidRPr="005A2E92">
        <w:rPr>
          <w:sz w:val="28"/>
          <w:szCs w:val="28"/>
        </w:rPr>
        <w:br/>
        <w:t xml:space="preserve">от 01.11.2012. </w:t>
      </w:r>
    </w:p>
    <w:p w14:paraId="1ED3CCBC" w14:textId="77777777" w:rsidR="005A2E92" w:rsidRPr="005A2E92" w:rsidRDefault="005A2E92" w:rsidP="005A2E92">
      <w:pPr>
        <w:autoSpaceDE w:val="0"/>
        <w:autoSpaceDN w:val="0"/>
        <w:adjustRightInd w:val="0"/>
        <w:spacing w:before="120" w:after="120" w:line="269" w:lineRule="auto"/>
        <w:ind w:firstLine="709"/>
        <w:jc w:val="both"/>
        <w:rPr>
          <w:sz w:val="28"/>
          <w:szCs w:val="28"/>
        </w:rPr>
      </w:pPr>
      <w:r w:rsidRPr="005A2E92">
        <w:rPr>
          <w:b/>
          <w:bCs/>
          <w:sz w:val="28"/>
          <w:szCs w:val="28"/>
        </w:rPr>
        <w:t>Статья 25</w:t>
      </w:r>
    </w:p>
    <w:p w14:paraId="3E6219AB" w14:textId="77777777" w:rsidR="005A2E92" w:rsidRPr="005A2E92" w:rsidRDefault="005A2E92" w:rsidP="005A2E92">
      <w:pPr>
        <w:numPr>
          <w:ilvl w:val="0"/>
          <w:numId w:val="30"/>
        </w:numPr>
        <w:tabs>
          <w:tab w:val="left" w:pos="993"/>
        </w:tabs>
        <w:autoSpaceDE w:val="0"/>
        <w:autoSpaceDN w:val="0"/>
        <w:spacing w:before="120" w:after="120" w:line="269" w:lineRule="auto"/>
        <w:ind w:left="0" w:firstLine="709"/>
        <w:jc w:val="both"/>
        <w:rPr>
          <w:sz w:val="28"/>
          <w:szCs w:val="28"/>
          <w:lang w:val="x-none" w:eastAsia="x-none"/>
        </w:rPr>
      </w:pPr>
      <w:r w:rsidRPr="005A2E92">
        <w:rPr>
          <w:sz w:val="28"/>
          <w:szCs w:val="28"/>
          <w:lang w:val="x-none" w:eastAsia="x-none"/>
        </w:rPr>
        <w:t xml:space="preserve"> Настоящий документ вступает в силу со дня его опубликования. </w:t>
      </w:r>
    </w:p>
    <w:p w14:paraId="547F9900" w14:textId="77777777" w:rsidR="005A2E92" w:rsidRPr="005A2E92" w:rsidRDefault="005A2E92" w:rsidP="005A2E92">
      <w:pPr>
        <w:spacing w:line="269" w:lineRule="auto"/>
        <w:ind w:firstLine="709"/>
        <w:jc w:val="both"/>
        <w:rPr>
          <w:sz w:val="28"/>
          <w:szCs w:val="28"/>
        </w:rPr>
      </w:pPr>
      <w:r w:rsidRPr="005A2E92">
        <w:rPr>
          <w:sz w:val="28"/>
          <w:szCs w:val="28"/>
        </w:rPr>
        <w:t>2. Со дня вступления в силу до 1 января 2025 года настоящий документ применяется в целях обеспечения исполнения бюджета городского округа Лыткарино Московской области в 2025 году.</w:t>
      </w:r>
    </w:p>
    <w:p w14:paraId="3E1D73B6" w14:textId="77777777" w:rsidR="005A2E92" w:rsidRPr="005A2E92" w:rsidRDefault="005A2E92" w:rsidP="005A2E9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AECD760" w14:textId="77777777" w:rsidR="005A2E92" w:rsidRDefault="005A2E92" w:rsidP="005A2E9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B8A343B" w14:textId="77777777" w:rsidR="00D9684E" w:rsidRPr="005A2E92" w:rsidRDefault="00D9684E" w:rsidP="005A2E9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64DC750" w14:textId="6F5BDBA8" w:rsidR="00C661DB" w:rsidRDefault="005A2E92" w:rsidP="004237A1">
      <w:pPr>
        <w:autoSpaceDE w:val="0"/>
        <w:autoSpaceDN w:val="0"/>
        <w:adjustRightInd w:val="0"/>
        <w:rPr>
          <w:bCs/>
          <w:sz w:val="28"/>
          <w:szCs w:val="28"/>
        </w:rPr>
      </w:pPr>
      <w:r w:rsidRPr="005A2E92">
        <w:rPr>
          <w:bCs/>
          <w:sz w:val="28"/>
          <w:szCs w:val="28"/>
        </w:rPr>
        <w:t>Глава городского округа Лыткарино                                                   К.А.</w:t>
      </w:r>
      <w:r w:rsidR="008805AC">
        <w:rPr>
          <w:bCs/>
          <w:sz w:val="28"/>
          <w:szCs w:val="28"/>
        </w:rPr>
        <w:t xml:space="preserve"> </w:t>
      </w:r>
      <w:r w:rsidRPr="005A2E92">
        <w:rPr>
          <w:bCs/>
          <w:sz w:val="28"/>
          <w:szCs w:val="28"/>
        </w:rPr>
        <w:t>Кравцов</w:t>
      </w:r>
    </w:p>
    <w:p w14:paraId="4737117E" w14:textId="77777777" w:rsidR="0071640A" w:rsidRDefault="0071640A" w:rsidP="00155266">
      <w:pPr>
        <w:pStyle w:val="ConsNormal"/>
        <w:widowControl/>
        <w:spacing w:line="269" w:lineRule="auto"/>
        <w:ind w:firstLine="0"/>
        <w:jc w:val="right"/>
        <w:rPr>
          <w:bCs/>
          <w:sz w:val="28"/>
          <w:szCs w:val="28"/>
        </w:rPr>
      </w:pPr>
    </w:p>
    <w:sectPr w:rsidR="0071640A" w:rsidSect="00D9684E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6ACBB" w14:textId="77777777" w:rsidR="00564636" w:rsidRDefault="00564636" w:rsidP="007327B0">
      <w:r>
        <w:separator/>
      </w:r>
    </w:p>
  </w:endnote>
  <w:endnote w:type="continuationSeparator" w:id="0">
    <w:p w14:paraId="5CE0C275" w14:textId="77777777" w:rsidR="00564636" w:rsidRDefault="00564636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4A211" w14:textId="77777777" w:rsidR="00564636" w:rsidRDefault="00564636" w:rsidP="007327B0">
      <w:r>
        <w:separator/>
      </w:r>
    </w:p>
  </w:footnote>
  <w:footnote w:type="continuationSeparator" w:id="0">
    <w:p w14:paraId="7E4B360B" w14:textId="77777777" w:rsidR="00564636" w:rsidRDefault="00564636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9A006B"/>
    <w:multiLevelType w:val="hybridMultilevel"/>
    <w:tmpl w:val="DD62B2A2"/>
    <w:lvl w:ilvl="0" w:tplc="88A0D2DC">
      <w:start w:val="1"/>
      <w:numFmt w:val="decimal"/>
      <w:lvlText w:val="%1."/>
      <w:lvlJc w:val="left"/>
      <w:pPr>
        <w:ind w:left="4897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1AC19E0"/>
    <w:multiLevelType w:val="hybridMultilevel"/>
    <w:tmpl w:val="D5A268E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8477E5"/>
    <w:multiLevelType w:val="hybridMultilevel"/>
    <w:tmpl w:val="6F300C54"/>
    <w:lvl w:ilvl="0" w:tplc="F26EF6E6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893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280D29D0"/>
    <w:multiLevelType w:val="hybridMultilevel"/>
    <w:tmpl w:val="A63E19C2"/>
    <w:lvl w:ilvl="0" w:tplc="A5288EB2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8FA0F8A"/>
    <w:multiLevelType w:val="hybridMultilevel"/>
    <w:tmpl w:val="C854F426"/>
    <w:lvl w:ilvl="0" w:tplc="5A2A4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4E5A0D"/>
    <w:multiLevelType w:val="hybridMultilevel"/>
    <w:tmpl w:val="E9841136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407336"/>
    <w:multiLevelType w:val="hybridMultilevel"/>
    <w:tmpl w:val="C9D80358"/>
    <w:lvl w:ilvl="0" w:tplc="7B26C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D01B6A"/>
    <w:multiLevelType w:val="hybridMultilevel"/>
    <w:tmpl w:val="545E28BA"/>
    <w:lvl w:ilvl="0" w:tplc="DD9C6822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43901D64"/>
    <w:multiLevelType w:val="hybridMultilevel"/>
    <w:tmpl w:val="738AF642"/>
    <w:lvl w:ilvl="0" w:tplc="12DE196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0525D"/>
    <w:multiLevelType w:val="hybridMultilevel"/>
    <w:tmpl w:val="1B3E64B2"/>
    <w:lvl w:ilvl="0" w:tplc="DF4015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FD0CFF"/>
    <w:multiLevelType w:val="hybridMultilevel"/>
    <w:tmpl w:val="8EE0C256"/>
    <w:lvl w:ilvl="0" w:tplc="A5288EB2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164A55"/>
    <w:multiLevelType w:val="multilevel"/>
    <w:tmpl w:val="30C45A0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BFF14FB"/>
    <w:multiLevelType w:val="hybridMultilevel"/>
    <w:tmpl w:val="2208CEC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153F24"/>
    <w:multiLevelType w:val="hybridMultilevel"/>
    <w:tmpl w:val="AFB41050"/>
    <w:lvl w:ilvl="0" w:tplc="F71EFC82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2" w15:restartNumberingAfterBreak="0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F401E1"/>
    <w:multiLevelType w:val="hybridMultilevel"/>
    <w:tmpl w:val="4E8CC712"/>
    <w:lvl w:ilvl="0" w:tplc="EE4C76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B6F4CC1"/>
    <w:multiLevelType w:val="hybridMultilevel"/>
    <w:tmpl w:val="AD46C3C4"/>
    <w:lvl w:ilvl="0" w:tplc="6E9817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B6D13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F75605"/>
    <w:multiLevelType w:val="hybridMultilevel"/>
    <w:tmpl w:val="75A82304"/>
    <w:lvl w:ilvl="0" w:tplc="955C7596">
      <w:start w:val="1"/>
      <w:numFmt w:val="decimal"/>
      <w:lvlText w:val="%1."/>
      <w:lvlJc w:val="left"/>
      <w:pPr>
        <w:ind w:left="9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8" w15:restartNumberingAfterBreak="0">
    <w:nsid w:val="7CAF0763"/>
    <w:multiLevelType w:val="hybridMultilevel"/>
    <w:tmpl w:val="10BE8920"/>
    <w:lvl w:ilvl="0" w:tplc="F8F69484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75410"/>
    <w:multiLevelType w:val="hybridMultilevel"/>
    <w:tmpl w:val="F6EEB8FE"/>
    <w:lvl w:ilvl="0" w:tplc="2F8C9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1997148">
    <w:abstractNumId w:val="13"/>
  </w:num>
  <w:num w:numId="2" w16cid:durableId="1115952578">
    <w:abstractNumId w:val="6"/>
  </w:num>
  <w:num w:numId="3" w16cid:durableId="1851751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301279">
    <w:abstractNumId w:val="8"/>
  </w:num>
  <w:num w:numId="5" w16cid:durableId="1026057374">
    <w:abstractNumId w:val="11"/>
  </w:num>
  <w:num w:numId="6" w16cid:durableId="798039335">
    <w:abstractNumId w:val="19"/>
  </w:num>
  <w:num w:numId="7" w16cid:durableId="805708243">
    <w:abstractNumId w:val="22"/>
  </w:num>
  <w:num w:numId="8" w16cid:durableId="1799106281">
    <w:abstractNumId w:val="26"/>
  </w:num>
  <w:num w:numId="9" w16cid:durableId="1156456413">
    <w:abstractNumId w:val="1"/>
  </w:num>
  <w:num w:numId="10" w16cid:durableId="461927089">
    <w:abstractNumId w:val="16"/>
  </w:num>
  <w:num w:numId="11" w16cid:durableId="668022770">
    <w:abstractNumId w:val="4"/>
  </w:num>
  <w:num w:numId="12" w16cid:durableId="1263800981">
    <w:abstractNumId w:val="25"/>
  </w:num>
  <w:num w:numId="13" w16cid:durableId="2134054226">
    <w:abstractNumId w:val="21"/>
  </w:num>
  <w:num w:numId="14" w16cid:durableId="23099080">
    <w:abstractNumId w:val="17"/>
  </w:num>
  <w:num w:numId="15" w16cid:durableId="182211038">
    <w:abstractNumId w:val="3"/>
  </w:num>
  <w:num w:numId="16" w16cid:durableId="1179076529">
    <w:abstractNumId w:val="10"/>
  </w:num>
  <w:num w:numId="17" w16cid:durableId="97220741">
    <w:abstractNumId w:val="24"/>
  </w:num>
  <w:num w:numId="18" w16cid:durableId="446892220">
    <w:abstractNumId w:val="14"/>
  </w:num>
  <w:num w:numId="19" w16cid:durableId="63533787">
    <w:abstractNumId w:val="18"/>
  </w:num>
  <w:num w:numId="20" w16cid:durableId="1847666515">
    <w:abstractNumId w:val="9"/>
  </w:num>
  <w:num w:numId="21" w16cid:durableId="1976718484">
    <w:abstractNumId w:val="28"/>
  </w:num>
  <w:num w:numId="22" w16cid:durableId="1816599612">
    <w:abstractNumId w:val="20"/>
  </w:num>
  <w:num w:numId="23" w16cid:durableId="198132887">
    <w:abstractNumId w:val="15"/>
  </w:num>
  <w:num w:numId="24" w16cid:durableId="11714820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3620214">
    <w:abstractNumId w:val="7"/>
  </w:num>
  <w:num w:numId="26" w16cid:durableId="1151942690">
    <w:abstractNumId w:val="2"/>
  </w:num>
  <w:num w:numId="27" w16cid:durableId="1127433794">
    <w:abstractNumId w:val="5"/>
  </w:num>
  <w:num w:numId="28" w16cid:durableId="303394884">
    <w:abstractNumId w:val="0"/>
  </w:num>
  <w:num w:numId="29" w16cid:durableId="1436900320">
    <w:abstractNumId w:val="27"/>
  </w:num>
  <w:num w:numId="30" w16cid:durableId="1348948356">
    <w:abstractNumId w:val="12"/>
  </w:num>
  <w:num w:numId="31" w16cid:durableId="1937250670">
    <w:abstractNumId w:val="23"/>
  </w:num>
  <w:num w:numId="32" w16cid:durableId="207299782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4780"/>
    <w:rsid w:val="00005F8D"/>
    <w:rsid w:val="00005FBE"/>
    <w:rsid w:val="00006204"/>
    <w:rsid w:val="00006DD5"/>
    <w:rsid w:val="00007B72"/>
    <w:rsid w:val="00011299"/>
    <w:rsid w:val="0001141B"/>
    <w:rsid w:val="00011E09"/>
    <w:rsid w:val="00012EEF"/>
    <w:rsid w:val="00016639"/>
    <w:rsid w:val="000171BC"/>
    <w:rsid w:val="000173D2"/>
    <w:rsid w:val="00017C03"/>
    <w:rsid w:val="00021D5C"/>
    <w:rsid w:val="000228F6"/>
    <w:rsid w:val="000230CF"/>
    <w:rsid w:val="00027234"/>
    <w:rsid w:val="00034ABE"/>
    <w:rsid w:val="000371FF"/>
    <w:rsid w:val="0004219D"/>
    <w:rsid w:val="0004252A"/>
    <w:rsid w:val="000437FA"/>
    <w:rsid w:val="0004435F"/>
    <w:rsid w:val="000448EC"/>
    <w:rsid w:val="00044BE6"/>
    <w:rsid w:val="00046857"/>
    <w:rsid w:val="0004733B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A3E"/>
    <w:rsid w:val="00065862"/>
    <w:rsid w:val="0007095C"/>
    <w:rsid w:val="00072C2D"/>
    <w:rsid w:val="00073E47"/>
    <w:rsid w:val="000751A1"/>
    <w:rsid w:val="000836F8"/>
    <w:rsid w:val="00083834"/>
    <w:rsid w:val="00083E9E"/>
    <w:rsid w:val="00084E18"/>
    <w:rsid w:val="0008540A"/>
    <w:rsid w:val="000875EB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44EB"/>
    <w:rsid w:val="000A4FF5"/>
    <w:rsid w:val="000A562F"/>
    <w:rsid w:val="000A5A86"/>
    <w:rsid w:val="000B0081"/>
    <w:rsid w:val="000B1B92"/>
    <w:rsid w:val="000B27E3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BC4"/>
    <w:rsid w:val="000C2EDE"/>
    <w:rsid w:val="000C3E9F"/>
    <w:rsid w:val="000C66EB"/>
    <w:rsid w:val="000D04D2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142D"/>
    <w:rsid w:val="000E1F29"/>
    <w:rsid w:val="000E2BE1"/>
    <w:rsid w:val="000E3006"/>
    <w:rsid w:val="000E3BB5"/>
    <w:rsid w:val="000E4DF7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0F75D3"/>
    <w:rsid w:val="00100858"/>
    <w:rsid w:val="001034DF"/>
    <w:rsid w:val="001051B2"/>
    <w:rsid w:val="00107E8A"/>
    <w:rsid w:val="00110BE9"/>
    <w:rsid w:val="00111A60"/>
    <w:rsid w:val="001120BE"/>
    <w:rsid w:val="001140EC"/>
    <w:rsid w:val="0011576F"/>
    <w:rsid w:val="001170B1"/>
    <w:rsid w:val="00122158"/>
    <w:rsid w:val="001224D2"/>
    <w:rsid w:val="001233BA"/>
    <w:rsid w:val="00125B5D"/>
    <w:rsid w:val="001278E9"/>
    <w:rsid w:val="001328B7"/>
    <w:rsid w:val="00134529"/>
    <w:rsid w:val="00134988"/>
    <w:rsid w:val="00135327"/>
    <w:rsid w:val="001356A3"/>
    <w:rsid w:val="00137B67"/>
    <w:rsid w:val="00137FCA"/>
    <w:rsid w:val="0014167D"/>
    <w:rsid w:val="00143E9B"/>
    <w:rsid w:val="0014469B"/>
    <w:rsid w:val="00144ED2"/>
    <w:rsid w:val="00145476"/>
    <w:rsid w:val="00145939"/>
    <w:rsid w:val="00151F00"/>
    <w:rsid w:val="00152886"/>
    <w:rsid w:val="00153E2F"/>
    <w:rsid w:val="00155266"/>
    <w:rsid w:val="001557B6"/>
    <w:rsid w:val="00156286"/>
    <w:rsid w:val="0016270E"/>
    <w:rsid w:val="00162A5F"/>
    <w:rsid w:val="00162B52"/>
    <w:rsid w:val="0016384B"/>
    <w:rsid w:val="001645D4"/>
    <w:rsid w:val="00164BAF"/>
    <w:rsid w:val="0016643E"/>
    <w:rsid w:val="00167E2F"/>
    <w:rsid w:val="00167E3D"/>
    <w:rsid w:val="0017019A"/>
    <w:rsid w:val="00171766"/>
    <w:rsid w:val="00172CE5"/>
    <w:rsid w:val="00174AAD"/>
    <w:rsid w:val="00175A89"/>
    <w:rsid w:val="001771B4"/>
    <w:rsid w:val="0018108F"/>
    <w:rsid w:val="00182935"/>
    <w:rsid w:val="00183EE0"/>
    <w:rsid w:val="001841C8"/>
    <w:rsid w:val="00185060"/>
    <w:rsid w:val="00185349"/>
    <w:rsid w:val="00186F29"/>
    <w:rsid w:val="001871AC"/>
    <w:rsid w:val="001923F8"/>
    <w:rsid w:val="00195333"/>
    <w:rsid w:val="0019553D"/>
    <w:rsid w:val="0019570A"/>
    <w:rsid w:val="001A143A"/>
    <w:rsid w:val="001A249C"/>
    <w:rsid w:val="001A31B4"/>
    <w:rsid w:val="001A4B34"/>
    <w:rsid w:val="001A4CEB"/>
    <w:rsid w:val="001B13EE"/>
    <w:rsid w:val="001B15DC"/>
    <w:rsid w:val="001B1754"/>
    <w:rsid w:val="001B1C5C"/>
    <w:rsid w:val="001B2517"/>
    <w:rsid w:val="001B2F07"/>
    <w:rsid w:val="001B32D7"/>
    <w:rsid w:val="001B48D9"/>
    <w:rsid w:val="001B52C0"/>
    <w:rsid w:val="001B5931"/>
    <w:rsid w:val="001B625C"/>
    <w:rsid w:val="001B7DC8"/>
    <w:rsid w:val="001B7E92"/>
    <w:rsid w:val="001C1A32"/>
    <w:rsid w:val="001C428C"/>
    <w:rsid w:val="001C4F8C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3087"/>
    <w:rsid w:val="001E4CFF"/>
    <w:rsid w:val="001E7809"/>
    <w:rsid w:val="001F0F45"/>
    <w:rsid w:val="001F2C30"/>
    <w:rsid w:val="001F325F"/>
    <w:rsid w:val="001F38CE"/>
    <w:rsid w:val="001F3BDB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F7B"/>
    <w:rsid w:val="0021296D"/>
    <w:rsid w:val="002143E9"/>
    <w:rsid w:val="0021488D"/>
    <w:rsid w:val="00217673"/>
    <w:rsid w:val="00217E87"/>
    <w:rsid w:val="00221914"/>
    <w:rsid w:val="00221C0E"/>
    <w:rsid w:val="0022207C"/>
    <w:rsid w:val="0022220F"/>
    <w:rsid w:val="0022313F"/>
    <w:rsid w:val="002235E0"/>
    <w:rsid w:val="002247BD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5B49"/>
    <w:rsid w:val="00255C36"/>
    <w:rsid w:val="00255E77"/>
    <w:rsid w:val="002560C4"/>
    <w:rsid w:val="002574E6"/>
    <w:rsid w:val="00261257"/>
    <w:rsid w:val="002627C4"/>
    <w:rsid w:val="00263224"/>
    <w:rsid w:val="00270BC9"/>
    <w:rsid w:val="00271AEB"/>
    <w:rsid w:val="002721FF"/>
    <w:rsid w:val="00274994"/>
    <w:rsid w:val="0028068E"/>
    <w:rsid w:val="002812DB"/>
    <w:rsid w:val="00284902"/>
    <w:rsid w:val="002860DC"/>
    <w:rsid w:val="00291A88"/>
    <w:rsid w:val="00292C68"/>
    <w:rsid w:val="00294FEA"/>
    <w:rsid w:val="0029594A"/>
    <w:rsid w:val="002976D7"/>
    <w:rsid w:val="002A071D"/>
    <w:rsid w:val="002A547B"/>
    <w:rsid w:val="002A560E"/>
    <w:rsid w:val="002A5A97"/>
    <w:rsid w:val="002A664F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0AB7"/>
    <w:rsid w:val="002C2646"/>
    <w:rsid w:val="002C31ED"/>
    <w:rsid w:val="002C33CE"/>
    <w:rsid w:val="002C478E"/>
    <w:rsid w:val="002C4C76"/>
    <w:rsid w:val="002C5171"/>
    <w:rsid w:val="002C5C8F"/>
    <w:rsid w:val="002C62DF"/>
    <w:rsid w:val="002C7025"/>
    <w:rsid w:val="002C7345"/>
    <w:rsid w:val="002D2F25"/>
    <w:rsid w:val="002D4424"/>
    <w:rsid w:val="002D4D1A"/>
    <w:rsid w:val="002D4D23"/>
    <w:rsid w:val="002D4FCE"/>
    <w:rsid w:val="002D625A"/>
    <w:rsid w:val="002E0D05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49E1"/>
    <w:rsid w:val="0030266F"/>
    <w:rsid w:val="00302849"/>
    <w:rsid w:val="00302CE9"/>
    <w:rsid w:val="0030353A"/>
    <w:rsid w:val="003119F6"/>
    <w:rsid w:val="00313F7D"/>
    <w:rsid w:val="003141E4"/>
    <w:rsid w:val="00315D6B"/>
    <w:rsid w:val="00316F26"/>
    <w:rsid w:val="00317542"/>
    <w:rsid w:val="00321D25"/>
    <w:rsid w:val="00322479"/>
    <w:rsid w:val="00322772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4F96"/>
    <w:rsid w:val="00335D64"/>
    <w:rsid w:val="00336750"/>
    <w:rsid w:val="003368B2"/>
    <w:rsid w:val="003405C2"/>
    <w:rsid w:val="00341971"/>
    <w:rsid w:val="00344AA5"/>
    <w:rsid w:val="003455BB"/>
    <w:rsid w:val="00345908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3F97"/>
    <w:rsid w:val="003644A8"/>
    <w:rsid w:val="00364745"/>
    <w:rsid w:val="00365216"/>
    <w:rsid w:val="0036570E"/>
    <w:rsid w:val="00365BA9"/>
    <w:rsid w:val="003668C8"/>
    <w:rsid w:val="0036698A"/>
    <w:rsid w:val="00367E4B"/>
    <w:rsid w:val="00370B6A"/>
    <w:rsid w:val="00371C65"/>
    <w:rsid w:val="003725DC"/>
    <w:rsid w:val="0037275C"/>
    <w:rsid w:val="00372A17"/>
    <w:rsid w:val="00373CA0"/>
    <w:rsid w:val="00374405"/>
    <w:rsid w:val="00374A93"/>
    <w:rsid w:val="00374F99"/>
    <w:rsid w:val="00375E9A"/>
    <w:rsid w:val="003812BE"/>
    <w:rsid w:val="00381449"/>
    <w:rsid w:val="00382153"/>
    <w:rsid w:val="00383EA4"/>
    <w:rsid w:val="00384E97"/>
    <w:rsid w:val="00385847"/>
    <w:rsid w:val="003875BF"/>
    <w:rsid w:val="003905EB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0833"/>
    <w:rsid w:val="003B35F3"/>
    <w:rsid w:val="003B420A"/>
    <w:rsid w:val="003B631B"/>
    <w:rsid w:val="003B6D72"/>
    <w:rsid w:val="003B700D"/>
    <w:rsid w:val="003C1258"/>
    <w:rsid w:val="003C3E3E"/>
    <w:rsid w:val="003C5BBF"/>
    <w:rsid w:val="003C6186"/>
    <w:rsid w:val="003C6B0F"/>
    <w:rsid w:val="003D2F2D"/>
    <w:rsid w:val="003D54F1"/>
    <w:rsid w:val="003D6290"/>
    <w:rsid w:val="003E0B1E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402E72"/>
    <w:rsid w:val="00402FE4"/>
    <w:rsid w:val="00403E40"/>
    <w:rsid w:val="004047D6"/>
    <w:rsid w:val="00405AB8"/>
    <w:rsid w:val="00405BAE"/>
    <w:rsid w:val="00406A65"/>
    <w:rsid w:val="004075D9"/>
    <w:rsid w:val="004079AA"/>
    <w:rsid w:val="00410566"/>
    <w:rsid w:val="004139FD"/>
    <w:rsid w:val="00414B07"/>
    <w:rsid w:val="00414EF6"/>
    <w:rsid w:val="00417EEC"/>
    <w:rsid w:val="00421117"/>
    <w:rsid w:val="004214C6"/>
    <w:rsid w:val="00422AFD"/>
    <w:rsid w:val="00422B01"/>
    <w:rsid w:val="004237A1"/>
    <w:rsid w:val="00423952"/>
    <w:rsid w:val="00427433"/>
    <w:rsid w:val="004302BF"/>
    <w:rsid w:val="00430926"/>
    <w:rsid w:val="00430FA1"/>
    <w:rsid w:val="004327A2"/>
    <w:rsid w:val="00433DA7"/>
    <w:rsid w:val="00434345"/>
    <w:rsid w:val="00434DE4"/>
    <w:rsid w:val="00435B11"/>
    <w:rsid w:val="004404A4"/>
    <w:rsid w:val="00441ED9"/>
    <w:rsid w:val="00445BE6"/>
    <w:rsid w:val="00446E05"/>
    <w:rsid w:val="004504FE"/>
    <w:rsid w:val="00451274"/>
    <w:rsid w:val="00452974"/>
    <w:rsid w:val="00455ACE"/>
    <w:rsid w:val="0046271F"/>
    <w:rsid w:val="004633D5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E61"/>
    <w:rsid w:val="004863A2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A1197"/>
    <w:rsid w:val="004A2B0C"/>
    <w:rsid w:val="004A697E"/>
    <w:rsid w:val="004A6989"/>
    <w:rsid w:val="004A6FB9"/>
    <w:rsid w:val="004A6FCA"/>
    <w:rsid w:val="004A7363"/>
    <w:rsid w:val="004B0A79"/>
    <w:rsid w:val="004B113F"/>
    <w:rsid w:val="004B3507"/>
    <w:rsid w:val="004B3A0E"/>
    <w:rsid w:val="004B51D4"/>
    <w:rsid w:val="004B6622"/>
    <w:rsid w:val="004C156F"/>
    <w:rsid w:val="004C249B"/>
    <w:rsid w:val="004C28BF"/>
    <w:rsid w:val="004C3842"/>
    <w:rsid w:val="004C42EF"/>
    <w:rsid w:val="004C53E0"/>
    <w:rsid w:val="004C5471"/>
    <w:rsid w:val="004C5612"/>
    <w:rsid w:val="004D2381"/>
    <w:rsid w:val="004D5CA3"/>
    <w:rsid w:val="004D6923"/>
    <w:rsid w:val="004D7DAC"/>
    <w:rsid w:val="004E068E"/>
    <w:rsid w:val="004E104A"/>
    <w:rsid w:val="004E1E16"/>
    <w:rsid w:val="004E36ED"/>
    <w:rsid w:val="004E3E33"/>
    <w:rsid w:val="004E5173"/>
    <w:rsid w:val="004E68CA"/>
    <w:rsid w:val="004F0D02"/>
    <w:rsid w:val="004F21CE"/>
    <w:rsid w:val="004F2838"/>
    <w:rsid w:val="004F2BDD"/>
    <w:rsid w:val="004F30A4"/>
    <w:rsid w:val="004F4B6C"/>
    <w:rsid w:val="004F689C"/>
    <w:rsid w:val="00503160"/>
    <w:rsid w:val="0050340A"/>
    <w:rsid w:val="00504B3B"/>
    <w:rsid w:val="00510B46"/>
    <w:rsid w:val="005123AA"/>
    <w:rsid w:val="00512906"/>
    <w:rsid w:val="005141E6"/>
    <w:rsid w:val="005142E0"/>
    <w:rsid w:val="005149DB"/>
    <w:rsid w:val="00515C26"/>
    <w:rsid w:val="00516834"/>
    <w:rsid w:val="00517565"/>
    <w:rsid w:val="00520B9C"/>
    <w:rsid w:val="005227DF"/>
    <w:rsid w:val="005240C3"/>
    <w:rsid w:val="005250B5"/>
    <w:rsid w:val="005306A1"/>
    <w:rsid w:val="005324A8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240D"/>
    <w:rsid w:val="0055551B"/>
    <w:rsid w:val="005557D0"/>
    <w:rsid w:val="005572D7"/>
    <w:rsid w:val="005602EB"/>
    <w:rsid w:val="00560674"/>
    <w:rsid w:val="00560AF2"/>
    <w:rsid w:val="00564636"/>
    <w:rsid w:val="005659EA"/>
    <w:rsid w:val="00566364"/>
    <w:rsid w:val="00566F9D"/>
    <w:rsid w:val="00567477"/>
    <w:rsid w:val="00567EFF"/>
    <w:rsid w:val="00573224"/>
    <w:rsid w:val="00573864"/>
    <w:rsid w:val="00574612"/>
    <w:rsid w:val="0057686A"/>
    <w:rsid w:val="0057686F"/>
    <w:rsid w:val="005828EA"/>
    <w:rsid w:val="005845AA"/>
    <w:rsid w:val="005846A3"/>
    <w:rsid w:val="00584E50"/>
    <w:rsid w:val="00586C1A"/>
    <w:rsid w:val="005877D1"/>
    <w:rsid w:val="00590F0B"/>
    <w:rsid w:val="00590F14"/>
    <w:rsid w:val="00593A86"/>
    <w:rsid w:val="005955D4"/>
    <w:rsid w:val="0059626A"/>
    <w:rsid w:val="005A108E"/>
    <w:rsid w:val="005A14E5"/>
    <w:rsid w:val="005A2619"/>
    <w:rsid w:val="005A2E92"/>
    <w:rsid w:val="005A3BCD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CB8"/>
    <w:rsid w:val="005D0EBB"/>
    <w:rsid w:val="005D194D"/>
    <w:rsid w:val="005D4076"/>
    <w:rsid w:val="005D4610"/>
    <w:rsid w:val="005D532A"/>
    <w:rsid w:val="005D5DD3"/>
    <w:rsid w:val="005E1C4A"/>
    <w:rsid w:val="005E6637"/>
    <w:rsid w:val="005E7181"/>
    <w:rsid w:val="005F0186"/>
    <w:rsid w:val="005F1C24"/>
    <w:rsid w:val="005F1FDD"/>
    <w:rsid w:val="005F44D5"/>
    <w:rsid w:val="00602667"/>
    <w:rsid w:val="006027F5"/>
    <w:rsid w:val="0060286A"/>
    <w:rsid w:val="00603C04"/>
    <w:rsid w:val="006047B9"/>
    <w:rsid w:val="00605754"/>
    <w:rsid w:val="00607569"/>
    <w:rsid w:val="0061135E"/>
    <w:rsid w:val="0061175F"/>
    <w:rsid w:val="00612376"/>
    <w:rsid w:val="00614B3D"/>
    <w:rsid w:val="00615132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4374"/>
    <w:rsid w:val="0062445D"/>
    <w:rsid w:val="00624AEB"/>
    <w:rsid w:val="00625997"/>
    <w:rsid w:val="00625DD7"/>
    <w:rsid w:val="00626A90"/>
    <w:rsid w:val="00626C5F"/>
    <w:rsid w:val="00630A12"/>
    <w:rsid w:val="00631680"/>
    <w:rsid w:val="006343D2"/>
    <w:rsid w:val="00640061"/>
    <w:rsid w:val="00640836"/>
    <w:rsid w:val="0064172A"/>
    <w:rsid w:val="006424C3"/>
    <w:rsid w:val="00645945"/>
    <w:rsid w:val="00646B23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70C74"/>
    <w:rsid w:val="00670EBA"/>
    <w:rsid w:val="006724B7"/>
    <w:rsid w:val="00673823"/>
    <w:rsid w:val="00674B72"/>
    <w:rsid w:val="00675C83"/>
    <w:rsid w:val="00676EBB"/>
    <w:rsid w:val="006772FD"/>
    <w:rsid w:val="00681173"/>
    <w:rsid w:val="00681D69"/>
    <w:rsid w:val="00682531"/>
    <w:rsid w:val="00682AA2"/>
    <w:rsid w:val="0068318B"/>
    <w:rsid w:val="00687DA1"/>
    <w:rsid w:val="0069098F"/>
    <w:rsid w:val="00690CE4"/>
    <w:rsid w:val="00690D31"/>
    <w:rsid w:val="00694DA7"/>
    <w:rsid w:val="00694DDC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3A62"/>
    <w:rsid w:val="006C5959"/>
    <w:rsid w:val="006C70D3"/>
    <w:rsid w:val="006C7DED"/>
    <w:rsid w:val="006C7F4C"/>
    <w:rsid w:val="006D0366"/>
    <w:rsid w:val="006D263A"/>
    <w:rsid w:val="006D42B4"/>
    <w:rsid w:val="006D4ADC"/>
    <w:rsid w:val="006E341E"/>
    <w:rsid w:val="006E403B"/>
    <w:rsid w:val="006E52A7"/>
    <w:rsid w:val="006F1489"/>
    <w:rsid w:val="006F2D34"/>
    <w:rsid w:val="006F440E"/>
    <w:rsid w:val="00700A85"/>
    <w:rsid w:val="007053BE"/>
    <w:rsid w:val="00705905"/>
    <w:rsid w:val="00705DC1"/>
    <w:rsid w:val="007117A9"/>
    <w:rsid w:val="00711D0F"/>
    <w:rsid w:val="00713C3B"/>
    <w:rsid w:val="00713FCF"/>
    <w:rsid w:val="0071640A"/>
    <w:rsid w:val="00716F8C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5CEB"/>
    <w:rsid w:val="00736819"/>
    <w:rsid w:val="00737671"/>
    <w:rsid w:val="00737861"/>
    <w:rsid w:val="00740104"/>
    <w:rsid w:val="007405E2"/>
    <w:rsid w:val="00742809"/>
    <w:rsid w:val="00746BF6"/>
    <w:rsid w:val="00747859"/>
    <w:rsid w:val="007521AB"/>
    <w:rsid w:val="00753175"/>
    <w:rsid w:val="00753C77"/>
    <w:rsid w:val="00753CC4"/>
    <w:rsid w:val="00753E49"/>
    <w:rsid w:val="007556E2"/>
    <w:rsid w:val="00755FEA"/>
    <w:rsid w:val="007564F8"/>
    <w:rsid w:val="00760F33"/>
    <w:rsid w:val="00763FBD"/>
    <w:rsid w:val="0076621D"/>
    <w:rsid w:val="007716AC"/>
    <w:rsid w:val="00771DE4"/>
    <w:rsid w:val="007734BC"/>
    <w:rsid w:val="00775025"/>
    <w:rsid w:val="00780113"/>
    <w:rsid w:val="0078059B"/>
    <w:rsid w:val="0078326C"/>
    <w:rsid w:val="00787BA0"/>
    <w:rsid w:val="007910AE"/>
    <w:rsid w:val="00791A96"/>
    <w:rsid w:val="00792D9D"/>
    <w:rsid w:val="00792EC0"/>
    <w:rsid w:val="00794AE5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19F7"/>
    <w:rsid w:val="007B39FA"/>
    <w:rsid w:val="007B4146"/>
    <w:rsid w:val="007B7997"/>
    <w:rsid w:val="007C0D3B"/>
    <w:rsid w:val="007C4A9C"/>
    <w:rsid w:val="007C66E8"/>
    <w:rsid w:val="007C7D2C"/>
    <w:rsid w:val="007D0C6F"/>
    <w:rsid w:val="007D1521"/>
    <w:rsid w:val="007D2A39"/>
    <w:rsid w:val="007D6DB6"/>
    <w:rsid w:val="007D7F22"/>
    <w:rsid w:val="007E296F"/>
    <w:rsid w:val="007E5F9E"/>
    <w:rsid w:val="007E6EC5"/>
    <w:rsid w:val="007E74E1"/>
    <w:rsid w:val="007F0CD2"/>
    <w:rsid w:val="007F3CD6"/>
    <w:rsid w:val="007F63E9"/>
    <w:rsid w:val="00800402"/>
    <w:rsid w:val="008031C4"/>
    <w:rsid w:val="00804D77"/>
    <w:rsid w:val="008065B0"/>
    <w:rsid w:val="00807F90"/>
    <w:rsid w:val="008127EF"/>
    <w:rsid w:val="0081730C"/>
    <w:rsid w:val="008234DD"/>
    <w:rsid w:val="0083020A"/>
    <w:rsid w:val="00831285"/>
    <w:rsid w:val="00832C98"/>
    <w:rsid w:val="00832DCE"/>
    <w:rsid w:val="00834FF9"/>
    <w:rsid w:val="00835140"/>
    <w:rsid w:val="008360E3"/>
    <w:rsid w:val="0083626C"/>
    <w:rsid w:val="00842103"/>
    <w:rsid w:val="00846B9D"/>
    <w:rsid w:val="008478D9"/>
    <w:rsid w:val="00847D24"/>
    <w:rsid w:val="00850E67"/>
    <w:rsid w:val="00852074"/>
    <w:rsid w:val="00852A7B"/>
    <w:rsid w:val="00852B88"/>
    <w:rsid w:val="008559A0"/>
    <w:rsid w:val="00865AD3"/>
    <w:rsid w:val="00865E69"/>
    <w:rsid w:val="00866029"/>
    <w:rsid w:val="00870238"/>
    <w:rsid w:val="00873AEC"/>
    <w:rsid w:val="00880000"/>
    <w:rsid w:val="008805AC"/>
    <w:rsid w:val="00881315"/>
    <w:rsid w:val="008818A9"/>
    <w:rsid w:val="0088400C"/>
    <w:rsid w:val="008856EA"/>
    <w:rsid w:val="008904A2"/>
    <w:rsid w:val="00890E79"/>
    <w:rsid w:val="0089343E"/>
    <w:rsid w:val="00897A5F"/>
    <w:rsid w:val="008A2912"/>
    <w:rsid w:val="008A6DBF"/>
    <w:rsid w:val="008B00BD"/>
    <w:rsid w:val="008B7C63"/>
    <w:rsid w:val="008B7F67"/>
    <w:rsid w:val="008C0576"/>
    <w:rsid w:val="008C159B"/>
    <w:rsid w:val="008C53AB"/>
    <w:rsid w:val="008C7838"/>
    <w:rsid w:val="008D15DC"/>
    <w:rsid w:val="008D1693"/>
    <w:rsid w:val="008D23A5"/>
    <w:rsid w:val="008D5D2D"/>
    <w:rsid w:val="008D5FE9"/>
    <w:rsid w:val="008D77E0"/>
    <w:rsid w:val="008E1939"/>
    <w:rsid w:val="008E5B1F"/>
    <w:rsid w:val="008E68CC"/>
    <w:rsid w:val="008E7CE8"/>
    <w:rsid w:val="008F342D"/>
    <w:rsid w:val="008F3B8E"/>
    <w:rsid w:val="0090124A"/>
    <w:rsid w:val="00901F59"/>
    <w:rsid w:val="009027E7"/>
    <w:rsid w:val="009132FF"/>
    <w:rsid w:val="00914509"/>
    <w:rsid w:val="00915692"/>
    <w:rsid w:val="00915EA6"/>
    <w:rsid w:val="009202D7"/>
    <w:rsid w:val="00921C53"/>
    <w:rsid w:val="00922E21"/>
    <w:rsid w:val="00923906"/>
    <w:rsid w:val="0092411F"/>
    <w:rsid w:val="00926524"/>
    <w:rsid w:val="00926734"/>
    <w:rsid w:val="0092708A"/>
    <w:rsid w:val="009301D9"/>
    <w:rsid w:val="009317F9"/>
    <w:rsid w:val="00931F2F"/>
    <w:rsid w:val="009348C1"/>
    <w:rsid w:val="00935291"/>
    <w:rsid w:val="00937DDC"/>
    <w:rsid w:val="00941284"/>
    <w:rsid w:val="00941711"/>
    <w:rsid w:val="00941796"/>
    <w:rsid w:val="00945C59"/>
    <w:rsid w:val="00946C2F"/>
    <w:rsid w:val="0095013B"/>
    <w:rsid w:val="00950CE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76A9"/>
    <w:rsid w:val="009829DE"/>
    <w:rsid w:val="00983287"/>
    <w:rsid w:val="009841B7"/>
    <w:rsid w:val="009856BB"/>
    <w:rsid w:val="00990EE1"/>
    <w:rsid w:val="00991767"/>
    <w:rsid w:val="00992F10"/>
    <w:rsid w:val="00994A1F"/>
    <w:rsid w:val="009950D4"/>
    <w:rsid w:val="0099618F"/>
    <w:rsid w:val="00996972"/>
    <w:rsid w:val="009A1C98"/>
    <w:rsid w:val="009A4721"/>
    <w:rsid w:val="009A55D3"/>
    <w:rsid w:val="009A5E58"/>
    <w:rsid w:val="009A68FA"/>
    <w:rsid w:val="009B4C13"/>
    <w:rsid w:val="009B4D98"/>
    <w:rsid w:val="009B61C9"/>
    <w:rsid w:val="009B6AB4"/>
    <w:rsid w:val="009C1626"/>
    <w:rsid w:val="009C1772"/>
    <w:rsid w:val="009C50E3"/>
    <w:rsid w:val="009C5EFF"/>
    <w:rsid w:val="009D1D0C"/>
    <w:rsid w:val="009D68C0"/>
    <w:rsid w:val="009E1035"/>
    <w:rsid w:val="009E1547"/>
    <w:rsid w:val="009E1675"/>
    <w:rsid w:val="009E1900"/>
    <w:rsid w:val="009E3C23"/>
    <w:rsid w:val="009E65AF"/>
    <w:rsid w:val="009E691C"/>
    <w:rsid w:val="009E6F6D"/>
    <w:rsid w:val="009F47CE"/>
    <w:rsid w:val="009F4E96"/>
    <w:rsid w:val="009F5B46"/>
    <w:rsid w:val="009F5B62"/>
    <w:rsid w:val="009F625C"/>
    <w:rsid w:val="009F6494"/>
    <w:rsid w:val="009F6C37"/>
    <w:rsid w:val="009F6DC3"/>
    <w:rsid w:val="009F7B12"/>
    <w:rsid w:val="009F7F4F"/>
    <w:rsid w:val="00A0018B"/>
    <w:rsid w:val="00A00B31"/>
    <w:rsid w:val="00A034EE"/>
    <w:rsid w:val="00A054F4"/>
    <w:rsid w:val="00A06766"/>
    <w:rsid w:val="00A074B3"/>
    <w:rsid w:val="00A122E7"/>
    <w:rsid w:val="00A123BF"/>
    <w:rsid w:val="00A14CE1"/>
    <w:rsid w:val="00A15B4B"/>
    <w:rsid w:val="00A17705"/>
    <w:rsid w:val="00A17C0A"/>
    <w:rsid w:val="00A201E5"/>
    <w:rsid w:val="00A25A57"/>
    <w:rsid w:val="00A25F5C"/>
    <w:rsid w:val="00A26BCC"/>
    <w:rsid w:val="00A30448"/>
    <w:rsid w:val="00A30784"/>
    <w:rsid w:val="00A30E4C"/>
    <w:rsid w:val="00A33B5B"/>
    <w:rsid w:val="00A349ED"/>
    <w:rsid w:val="00A35A82"/>
    <w:rsid w:val="00A374B3"/>
    <w:rsid w:val="00A40126"/>
    <w:rsid w:val="00A405B9"/>
    <w:rsid w:val="00A41295"/>
    <w:rsid w:val="00A42B50"/>
    <w:rsid w:val="00A43598"/>
    <w:rsid w:val="00A4689C"/>
    <w:rsid w:val="00A4710A"/>
    <w:rsid w:val="00A471AC"/>
    <w:rsid w:val="00A5210A"/>
    <w:rsid w:val="00A541B1"/>
    <w:rsid w:val="00A549A7"/>
    <w:rsid w:val="00A61532"/>
    <w:rsid w:val="00A62765"/>
    <w:rsid w:val="00A63DD2"/>
    <w:rsid w:val="00A64017"/>
    <w:rsid w:val="00A65957"/>
    <w:rsid w:val="00A6632A"/>
    <w:rsid w:val="00A66A6B"/>
    <w:rsid w:val="00A741EF"/>
    <w:rsid w:val="00A75226"/>
    <w:rsid w:val="00A755CC"/>
    <w:rsid w:val="00A763A3"/>
    <w:rsid w:val="00A82801"/>
    <w:rsid w:val="00A84D9E"/>
    <w:rsid w:val="00A92736"/>
    <w:rsid w:val="00A927C3"/>
    <w:rsid w:val="00A93D18"/>
    <w:rsid w:val="00A9473D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D1537"/>
    <w:rsid w:val="00AD3556"/>
    <w:rsid w:val="00AD4182"/>
    <w:rsid w:val="00AD4373"/>
    <w:rsid w:val="00AE0255"/>
    <w:rsid w:val="00AE200A"/>
    <w:rsid w:val="00AE2671"/>
    <w:rsid w:val="00AE541F"/>
    <w:rsid w:val="00AE5D2D"/>
    <w:rsid w:val="00AE6968"/>
    <w:rsid w:val="00AE793A"/>
    <w:rsid w:val="00AF0A3B"/>
    <w:rsid w:val="00AF1139"/>
    <w:rsid w:val="00AF3FC5"/>
    <w:rsid w:val="00B018BA"/>
    <w:rsid w:val="00B04C71"/>
    <w:rsid w:val="00B05364"/>
    <w:rsid w:val="00B065C4"/>
    <w:rsid w:val="00B10853"/>
    <w:rsid w:val="00B11578"/>
    <w:rsid w:val="00B13022"/>
    <w:rsid w:val="00B135EB"/>
    <w:rsid w:val="00B14ED5"/>
    <w:rsid w:val="00B14FA4"/>
    <w:rsid w:val="00B175E3"/>
    <w:rsid w:val="00B176F1"/>
    <w:rsid w:val="00B17B34"/>
    <w:rsid w:val="00B23B29"/>
    <w:rsid w:val="00B243EB"/>
    <w:rsid w:val="00B251AE"/>
    <w:rsid w:val="00B26D20"/>
    <w:rsid w:val="00B27324"/>
    <w:rsid w:val="00B30897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52EA"/>
    <w:rsid w:val="00B55867"/>
    <w:rsid w:val="00B57751"/>
    <w:rsid w:val="00B57786"/>
    <w:rsid w:val="00B601DC"/>
    <w:rsid w:val="00B64E0B"/>
    <w:rsid w:val="00B704A5"/>
    <w:rsid w:val="00B70A30"/>
    <w:rsid w:val="00B7274F"/>
    <w:rsid w:val="00B7788A"/>
    <w:rsid w:val="00B80730"/>
    <w:rsid w:val="00B8277C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4EED"/>
    <w:rsid w:val="00BD6141"/>
    <w:rsid w:val="00BD6384"/>
    <w:rsid w:val="00BD790B"/>
    <w:rsid w:val="00BD7E8F"/>
    <w:rsid w:val="00BE3009"/>
    <w:rsid w:val="00BE78E2"/>
    <w:rsid w:val="00BE7D87"/>
    <w:rsid w:val="00BF04BC"/>
    <w:rsid w:val="00BF16F1"/>
    <w:rsid w:val="00BF6432"/>
    <w:rsid w:val="00BF6BF5"/>
    <w:rsid w:val="00C02686"/>
    <w:rsid w:val="00C02B2B"/>
    <w:rsid w:val="00C0420F"/>
    <w:rsid w:val="00C05698"/>
    <w:rsid w:val="00C058E3"/>
    <w:rsid w:val="00C06CB1"/>
    <w:rsid w:val="00C11326"/>
    <w:rsid w:val="00C14047"/>
    <w:rsid w:val="00C1715D"/>
    <w:rsid w:val="00C17577"/>
    <w:rsid w:val="00C17A48"/>
    <w:rsid w:val="00C208F2"/>
    <w:rsid w:val="00C21416"/>
    <w:rsid w:val="00C220F4"/>
    <w:rsid w:val="00C2361B"/>
    <w:rsid w:val="00C24623"/>
    <w:rsid w:val="00C256D4"/>
    <w:rsid w:val="00C30DF6"/>
    <w:rsid w:val="00C31C57"/>
    <w:rsid w:val="00C35896"/>
    <w:rsid w:val="00C36AD9"/>
    <w:rsid w:val="00C36D2B"/>
    <w:rsid w:val="00C372E7"/>
    <w:rsid w:val="00C405E6"/>
    <w:rsid w:val="00C44BA9"/>
    <w:rsid w:val="00C45744"/>
    <w:rsid w:val="00C45A2F"/>
    <w:rsid w:val="00C45F7D"/>
    <w:rsid w:val="00C5335F"/>
    <w:rsid w:val="00C544F3"/>
    <w:rsid w:val="00C619D4"/>
    <w:rsid w:val="00C661DB"/>
    <w:rsid w:val="00C67C4B"/>
    <w:rsid w:val="00C7133E"/>
    <w:rsid w:val="00C72FEC"/>
    <w:rsid w:val="00C73238"/>
    <w:rsid w:val="00C737A7"/>
    <w:rsid w:val="00C73D9F"/>
    <w:rsid w:val="00C743F1"/>
    <w:rsid w:val="00C80E8C"/>
    <w:rsid w:val="00C81DE9"/>
    <w:rsid w:val="00C82774"/>
    <w:rsid w:val="00C83D07"/>
    <w:rsid w:val="00C84C96"/>
    <w:rsid w:val="00C85289"/>
    <w:rsid w:val="00C85CE5"/>
    <w:rsid w:val="00C86B86"/>
    <w:rsid w:val="00C90182"/>
    <w:rsid w:val="00C9041D"/>
    <w:rsid w:val="00C91EF8"/>
    <w:rsid w:val="00C91FB7"/>
    <w:rsid w:val="00C92384"/>
    <w:rsid w:val="00C92904"/>
    <w:rsid w:val="00C94CBE"/>
    <w:rsid w:val="00C96DB2"/>
    <w:rsid w:val="00C97959"/>
    <w:rsid w:val="00CA23CB"/>
    <w:rsid w:val="00CA2593"/>
    <w:rsid w:val="00CA2F93"/>
    <w:rsid w:val="00CA4089"/>
    <w:rsid w:val="00CA595E"/>
    <w:rsid w:val="00CA6EB9"/>
    <w:rsid w:val="00CB3935"/>
    <w:rsid w:val="00CB5326"/>
    <w:rsid w:val="00CB53F0"/>
    <w:rsid w:val="00CB547E"/>
    <w:rsid w:val="00CC2856"/>
    <w:rsid w:val="00CC2BA0"/>
    <w:rsid w:val="00CC53EE"/>
    <w:rsid w:val="00CC6B99"/>
    <w:rsid w:val="00CC72C2"/>
    <w:rsid w:val="00CD0F30"/>
    <w:rsid w:val="00CD106F"/>
    <w:rsid w:val="00CD166F"/>
    <w:rsid w:val="00CD648E"/>
    <w:rsid w:val="00CD71EC"/>
    <w:rsid w:val="00CE23B9"/>
    <w:rsid w:val="00CE2ACC"/>
    <w:rsid w:val="00CE3400"/>
    <w:rsid w:val="00CE3676"/>
    <w:rsid w:val="00CE3A06"/>
    <w:rsid w:val="00CE3EB1"/>
    <w:rsid w:val="00CE6198"/>
    <w:rsid w:val="00CE728A"/>
    <w:rsid w:val="00CF3D86"/>
    <w:rsid w:val="00CF4CE0"/>
    <w:rsid w:val="00CF5AF5"/>
    <w:rsid w:val="00D0473D"/>
    <w:rsid w:val="00D05E77"/>
    <w:rsid w:val="00D064D4"/>
    <w:rsid w:val="00D074F5"/>
    <w:rsid w:val="00D11A43"/>
    <w:rsid w:val="00D1416F"/>
    <w:rsid w:val="00D144ED"/>
    <w:rsid w:val="00D14911"/>
    <w:rsid w:val="00D15BE5"/>
    <w:rsid w:val="00D16313"/>
    <w:rsid w:val="00D169D6"/>
    <w:rsid w:val="00D20EF3"/>
    <w:rsid w:val="00D21753"/>
    <w:rsid w:val="00D21F07"/>
    <w:rsid w:val="00D228B7"/>
    <w:rsid w:val="00D23631"/>
    <w:rsid w:val="00D24481"/>
    <w:rsid w:val="00D245DA"/>
    <w:rsid w:val="00D27207"/>
    <w:rsid w:val="00D27510"/>
    <w:rsid w:val="00D3016B"/>
    <w:rsid w:val="00D34078"/>
    <w:rsid w:val="00D35350"/>
    <w:rsid w:val="00D35F4D"/>
    <w:rsid w:val="00D36CB4"/>
    <w:rsid w:val="00D41CF8"/>
    <w:rsid w:val="00D42A81"/>
    <w:rsid w:val="00D42C00"/>
    <w:rsid w:val="00D4560F"/>
    <w:rsid w:val="00D47D8D"/>
    <w:rsid w:val="00D5075D"/>
    <w:rsid w:val="00D54757"/>
    <w:rsid w:val="00D565FC"/>
    <w:rsid w:val="00D57DDE"/>
    <w:rsid w:val="00D612C4"/>
    <w:rsid w:val="00D63727"/>
    <w:rsid w:val="00D64CF3"/>
    <w:rsid w:val="00D6670F"/>
    <w:rsid w:val="00D66F74"/>
    <w:rsid w:val="00D70B76"/>
    <w:rsid w:val="00D75B13"/>
    <w:rsid w:val="00D77539"/>
    <w:rsid w:val="00D828A7"/>
    <w:rsid w:val="00D904CE"/>
    <w:rsid w:val="00D90F8F"/>
    <w:rsid w:val="00D9124A"/>
    <w:rsid w:val="00D926F5"/>
    <w:rsid w:val="00D94DA8"/>
    <w:rsid w:val="00D9625B"/>
    <w:rsid w:val="00D9665E"/>
    <w:rsid w:val="00D9684E"/>
    <w:rsid w:val="00D97B74"/>
    <w:rsid w:val="00D97E8F"/>
    <w:rsid w:val="00DA0E90"/>
    <w:rsid w:val="00DA18E8"/>
    <w:rsid w:val="00DA2C7C"/>
    <w:rsid w:val="00DA5B28"/>
    <w:rsid w:val="00DA65F3"/>
    <w:rsid w:val="00DB2AB4"/>
    <w:rsid w:val="00DD488C"/>
    <w:rsid w:val="00DD6537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3353"/>
    <w:rsid w:val="00E04DF6"/>
    <w:rsid w:val="00E100BB"/>
    <w:rsid w:val="00E10F30"/>
    <w:rsid w:val="00E12204"/>
    <w:rsid w:val="00E12DC3"/>
    <w:rsid w:val="00E13147"/>
    <w:rsid w:val="00E15646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1F28"/>
    <w:rsid w:val="00E37158"/>
    <w:rsid w:val="00E40866"/>
    <w:rsid w:val="00E42E11"/>
    <w:rsid w:val="00E43EBD"/>
    <w:rsid w:val="00E4677C"/>
    <w:rsid w:val="00E47E9B"/>
    <w:rsid w:val="00E5011D"/>
    <w:rsid w:val="00E51279"/>
    <w:rsid w:val="00E53FBE"/>
    <w:rsid w:val="00E57693"/>
    <w:rsid w:val="00E672C4"/>
    <w:rsid w:val="00E67466"/>
    <w:rsid w:val="00E675F4"/>
    <w:rsid w:val="00E70B33"/>
    <w:rsid w:val="00E71671"/>
    <w:rsid w:val="00E74906"/>
    <w:rsid w:val="00E753A8"/>
    <w:rsid w:val="00E76640"/>
    <w:rsid w:val="00E80E9F"/>
    <w:rsid w:val="00E81E6F"/>
    <w:rsid w:val="00E82705"/>
    <w:rsid w:val="00E82A61"/>
    <w:rsid w:val="00E82F68"/>
    <w:rsid w:val="00E848D6"/>
    <w:rsid w:val="00E85945"/>
    <w:rsid w:val="00E86990"/>
    <w:rsid w:val="00E8746B"/>
    <w:rsid w:val="00E87EEF"/>
    <w:rsid w:val="00E90EA5"/>
    <w:rsid w:val="00E9285B"/>
    <w:rsid w:val="00E93F73"/>
    <w:rsid w:val="00E9530F"/>
    <w:rsid w:val="00E97109"/>
    <w:rsid w:val="00EA372A"/>
    <w:rsid w:val="00EA437A"/>
    <w:rsid w:val="00EA74E6"/>
    <w:rsid w:val="00EA7DF5"/>
    <w:rsid w:val="00EB00F0"/>
    <w:rsid w:val="00EB2109"/>
    <w:rsid w:val="00EB493F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3ABE"/>
    <w:rsid w:val="00ED406D"/>
    <w:rsid w:val="00ED44C6"/>
    <w:rsid w:val="00ED4FAB"/>
    <w:rsid w:val="00EE0ACB"/>
    <w:rsid w:val="00EE1AB6"/>
    <w:rsid w:val="00EE215F"/>
    <w:rsid w:val="00EE5DB2"/>
    <w:rsid w:val="00EE6380"/>
    <w:rsid w:val="00EF075C"/>
    <w:rsid w:val="00EF5F0A"/>
    <w:rsid w:val="00EF751B"/>
    <w:rsid w:val="00EF75F0"/>
    <w:rsid w:val="00F02AA2"/>
    <w:rsid w:val="00F03A44"/>
    <w:rsid w:val="00F04A89"/>
    <w:rsid w:val="00F05EC6"/>
    <w:rsid w:val="00F07715"/>
    <w:rsid w:val="00F1308E"/>
    <w:rsid w:val="00F13C89"/>
    <w:rsid w:val="00F166D2"/>
    <w:rsid w:val="00F16C9D"/>
    <w:rsid w:val="00F20209"/>
    <w:rsid w:val="00F230C1"/>
    <w:rsid w:val="00F23A91"/>
    <w:rsid w:val="00F2436F"/>
    <w:rsid w:val="00F306CB"/>
    <w:rsid w:val="00F31B8D"/>
    <w:rsid w:val="00F32716"/>
    <w:rsid w:val="00F37569"/>
    <w:rsid w:val="00F40993"/>
    <w:rsid w:val="00F4154E"/>
    <w:rsid w:val="00F42C8C"/>
    <w:rsid w:val="00F42E12"/>
    <w:rsid w:val="00F43926"/>
    <w:rsid w:val="00F45BD1"/>
    <w:rsid w:val="00F45C40"/>
    <w:rsid w:val="00F46AFE"/>
    <w:rsid w:val="00F470AE"/>
    <w:rsid w:val="00F47503"/>
    <w:rsid w:val="00F479BF"/>
    <w:rsid w:val="00F47B94"/>
    <w:rsid w:val="00F54353"/>
    <w:rsid w:val="00F55105"/>
    <w:rsid w:val="00F55893"/>
    <w:rsid w:val="00F56C24"/>
    <w:rsid w:val="00F56EC6"/>
    <w:rsid w:val="00F575A8"/>
    <w:rsid w:val="00F627D3"/>
    <w:rsid w:val="00F633F5"/>
    <w:rsid w:val="00F733D6"/>
    <w:rsid w:val="00F80A80"/>
    <w:rsid w:val="00F84C09"/>
    <w:rsid w:val="00F84E05"/>
    <w:rsid w:val="00F84E38"/>
    <w:rsid w:val="00F85C71"/>
    <w:rsid w:val="00F87AEF"/>
    <w:rsid w:val="00F903E5"/>
    <w:rsid w:val="00F916FB"/>
    <w:rsid w:val="00F92F2D"/>
    <w:rsid w:val="00F93AB6"/>
    <w:rsid w:val="00F941BD"/>
    <w:rsid w:val="00F94FA8"/>
    <w:rsid w:val="00F975B0"/>
    <w:rsid w:val="00FA2024"/>
    <w:rsid w:val="00FA336F"/>
    <w:rsid w:val="00FA45C0"/>
    <w:rsid w:val="00FA5A4C"/>
    <w:rsid w:val="00FA6A8C"/>
    <w:rsid w:val="00FA6FA6"/>
    <w:rsid w:val="00FB1BAB"/>
    <w:rsid w:val="00FB2FA0"/>
    <w:rsid w:val="00FB5A5A"/>
    <w:rsid w:val="00FB61C8"/>
    <w:rsid w:val="00FB7C3F"/>
    <w:rsid w:val="00FB7C79"/>
    <w:rsid w:val="00FC01C9"/>
    <w:rsid w:val="00FC0784"/>
    <w:rsid w:val="00FC273A"/>
    <w:rsid w:val="00FC2FB2"/>
    <w:rsid w:val="00FC3B54"/>
    <w:rsid w:val="00FC4001"/>
    <w:rsid w:val="00FC4AD2"/>
    <w:rsid w:val="00FC56DE"/>
    <w:rsid w:val="00FC5EC7"/>
    <w:rsid w:val="00FC69F5"/>
    <w:rsid w:val="00FD242C"/>
    <w:rsid w:val="00FD2AA1"/>
    <w:rsid w:val="00FD737B"/>
    <w:rsid w:val="00FE22AC"/>
    <w:rsid w:val="00FE273A"/>
    <w:rsid w:val="00FE3E51"/>
    <w:rsid w:val="00FE3F0B"/>
    <w:rsid w:val="00FE4547"/>
    <w:rsid w:val="00FE75F9"/>
    <w:rsid w:val="00FF2F68"/>
    <w:rsid w:val="00FF32EE"/>
    <w:rsid w:val="00FF42BF"/>
    <w:rsid w:val="00FF4D41"/>
    <w:rsid w:val="00FF5136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76248"/>
  <w15:docId w15:val="{81406010-50EF-4E97-A161-397F9FB0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E0C02F7DCCB17649D4F929C4D3C6C51E8DDB399617E167746F2F0C1B487B2028A494450DBE75A47v8d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0C02F7DCCB17649D4F929C4D3C6C51E8DDB399617E167746F2F0C1B487B2028A494450DBE75A4Av8d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33CA6F9D68FD519CFBC0B4FCB79F2EBCEFA8E3FC56F707672F8B588EF1FF2E0F28B0850D371EEAEM925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0C02F7DCCB17649D4F929C4D3C6C51E8DDB399617E167746F2F0C1B487B2028A494450DAE65F45v8d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0C02F7DCCB17649D4F929C4D3C6C51E8DDB399617E167746F2F0C1B487B2028A494450DAE55B42v8d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73A6-4A0B-474C-BF14-7B79895C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18</cp:revision>
  <cp:lastPrinted>2024-11-14T12:47:00Z</cp:lastPrinted>
  <dcterms:created xsi:type="dcterms:W3CDTF">2024-11-15T09:50:00Z</dcterms:created>
  <dcterms:modified xsi:type="dcterms:W3CDTF">2024-12-12T07:59:00Z</dcterms:modified>
</cp:coreProperties>
</file>