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B6" w:rsidRDefault="002533B6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СОВЕТ  ДЕПУТАТОВ</w:t>
      </w:r>
    </w:p>
    <w:p w:rsidR="00AA21B6" w:rsidRDefault="002533B6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ГОРОДСКОГО ОКРУГА  ЛЫТКАРИНО</w:t>
      </w:r>
    </w:p>
    <w:p w:rsidR="00AA21B6" w:rsidRDefault="002533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AA21B6" w:rsidRDefault="002533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16.01.2020  №490/58</w:t>
      </w:r>
    </w:p>
    <w:p w:rsidR="00AA21B6" w:rsidRDefault="00AA21B6">
      <w:pPr>
        <w:spacing w:after="0" w:line="240" w:lineRule="auto"/>
        <w:rPr>
          <w:rFonts w:ascii="Arial" w:hAnsi="Arial" w:cs="Arial"/>
        </w:rPr>
      </w:pPr>
    </w:p>
    <w:p w:rsidR="00AA21B6" w:rsidRDefault="002533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 дополнительных мерах </w:t>
      </w:r>
    </w:p>
    <w:p w:rsidR="00AA21B6" w:rsidRDefault="002533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социальной поддержки </w:t>
      </w:r>
    </w:p>
    <w:p w:rsidR="00AA21B6" w:rsidRDefault="002533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отдельных категорий граждан </w:t>
      </w:r>
    </w:p>
    <w:p w:rsidR="00AA21B6" w:rsidRDefault="002533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 городском округе Лыткарино в 2020 году</w:t>
      </w:r>
    </w:p>
    <w:p w:rsidR="00AA21B6" w:rsidRDefault="00AA21B6">
      <w:pPr>
        <w:spacing w:after="0" w:line="240" w:lineRule="auto"/>
        <w:rPr>
          <w:rFonts w:ascii="Arial" w:hAnsi="Arial" w:cs="Arial"/>
        </w:rPr>
      </w:pPr>
    </w:p>
    <w:p w:rsidR="00AA21B6" w:rsidRDefault="002533B6">
      <w:pPr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На основании Федерального закона от 06.10.2003 № 131-ФЗ «Об </w:t>
      </w:r>
      <w:r>
        <w:rPr>
          <w:rFonts w:ascii="Arial" w:hAnsi="Arial" w:cs="Arial"/>
        </w:rPr>
        <w:t>общих принципах организации местного самоуправления в Российской Федерации», Закона Московской области от 14.11.2013 №132/2013-ОЗ «О здравоохранении в Московской области», Устава городского округа Лыткарино Московской области, решения Совета депутатов горо</w:t>
      </w:r>
      <w:r>
        <w:rPr>
          <w:rFonts w:ascii="Arial" w:hAnsi="Arial" w:cs="Arial"/>
        </w:rPr>
        <w:t xml:space="preserve">дского округа Лыткарино от 05.12.2019№474/56 «Об утверждении бюджета городского округа Лыткарино на 2020 год и на плановый период 2021 и 2022 годов», в целях реализации мероприятий </w:t>
      </w:r>
      <w:r>
        <w:rPr>
          <w:rFonts w:ascii="Arial" w:eastAsia="Times New Roman" w:hAnsi="Arial" w:cs="Arial"/>
          <w:color w:val="auto"/>
          <w:lang w:eastAsia="ru-RU"/>
        </w:rPr>
        <w:t>муниципальной программы «Здравоохранение» на 2020-2024годы</w:t>
      </w:r>
      <w:r>
        <w:rPr>
          <w:rFonts w:ascii="Arial" w:hAnsi="Arial" w:cs="Arial"/>
        </w:rPr>
        <w:t>, утвержденной по</w:t>
      </w:r>
      <w:r>
        <w:rPr>
          <w:rFonts w:ascii="Arial" w:hAnsi="Arial" w:cs="Arial"/>
        </w:rPr>
        <w:t>становлением Главы городского округа Лыткарино от 31.10.2019 №830-п, а также обеспечения материальной заинтересованности, привлечения и закрепления квалифицированных медицинских работников для работы в государственных медицинских организациях, осуществляющ</w:t>
      </w:r>
      <w:r>
        <w:rPr>
          <w:rFonts w:ascii="Arial" w:hAnsi="Arial" w:cs="Arial"/>
        </w:rPr>
        <w:t>их свою деятельность на территории городского округа Лыткарино Московской области, Совет депутатов городского округа Лыткарино решил:</w:t>
      </w:r>
    </w:p>
    <w:p w:rsidR="00AA21B6" w:rsidRDefault="00AA21B6">
      <w:pPr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Arial" w:hAnsi="Arial" w:cs="Arial"/>
          <w:lang w:eastAsia="ru-RU"/>
        </w:rPr>
      </w:pPr>
    </w:p>
    <w:p w:rsidR="00AA21B6" w:rsidRDefault="002533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1.Осуществлять в 2020 году в качестве дополнительной меры социальной поддержки за счет средств бюджета городского округа</w:t>
      </w:r>
      <w:r>
        <w:rPr>
          <w:rFonts w:ascii="Arial" w:hAnsi="Arial" w:cs="Arial"/>
        </w:rPr>
        <w:t xml:space="preserve"> Лыткарино отдельным категориям медицинских работников  государственных медицинских организаций, осуществляющих свою деятельность на территории городского округа Лыткарино,  компенсацию расходов на оплату жилых помещений. </w:t>
      </w:r>
    </w:p>
    <w:p w:rsidR="00AA21B6" w:rsidRDefault="002533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2.Утвердить Порядок компенсации </w:t>
      </w:r>
      <w:r>
        <w:rPr>
          <w:rFonts w:ascii="Arial" w:hAnsi="Arial" w:cs="Arial"/>
        </w:rPr>
        <w:t>расходов на оплату жилых помещений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Лыткарино, в 2020 году (прилагается).</w:t>
      </w:r>
    </w:p>
    <w:p w:rsidR="00AA21B6" w:rsidRDefault="002533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3.Предельный размер компенсации </w:t>
      </w:r>
      <w:r>
        <w:rPr>
          <w:rFonts w:ascii="Arial" w:hAnsi="Arial" w:cs="Arial"/>
        </w:rPr>
        <w:t>расходов на оплату жилых помещений составляет 15 000 (пятнадцать тысяч) рублей в месяц.</w:t>
      </w:r>
    </w:p>
    <w:p w:rsidR="00AA21B6" w:rsidRDefault="002533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Размер выплачиваемой компенсации не может превышать сумму фактических расходов на оплату жилых помещений. </w:t>
      </w:r>
    </w:p>
    <w:p w:rsidR="00AA21B6" w:rsidRDefault="002533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Финансирование расходов на выплату компенсаций осуществл</w:t>
      </w:r>
      <w:r>
        <w:rPr>
          <w:rFonts w:ascii="Arial" w:hAnsi="Arial" w:cs="Arial"/>
        </w:rPr>
        <w:t xml:space="preserve">яется в пределах бюджетных ассигнований, предусмотренных в бюджете городского округа Лыткарино на указанные цели на 2020 год. </w:t>
      </w:r>
    </w:p>
    <w:p w:rsidR="00AA21B6" w:rsidRDefault="002533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5. Настоящее решение вступает в силу со дня его опубликования и действует до 31 декабря 2020 года включительно.</w:t>
      </w:r>
    </w:p>
    <w:p w:rsidR="00AA21B6" w:rsidRDefault="002533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6.Направить Пор</w:t>
      </w:r>
      <w:r>
        <w:rPr>
          <w:rFonts w:ascii="Arial" w:hAnsi="Arial" w:cs="Arial"/>
        </w:rPr>
        <w:t>ядок компенсации расходов на оплату жилых помещений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Лыткарино, в 2020 году Главе городского округа Лыткари</w:t>
      </w:r>
      <w:r>
        <w:rPr>
          <w:rFonts w:ascii="Arial" w:hAnsi="Arial" w:cs="Arial"/>
        </w:rPr>
        <w:t xml:space="preserve">но для подписания и опубликования. </w:t>
      </w:r>
    </w:p>
    <w:p w:rsidR="00AA21B6" w:rsidRDefault="002533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7.Разместить настоящее решение на официальном сайте городского округа Лыткарино в сети Интернет.</w:t>
      </w:r>
    </w:p>
    <w:p w:rsidR="00AA21B6" w:rsidRDefault="00AA21B6">
      <w:pPr>
        <w:spacing w:after="0" w:line="240" w:lineRule="auto"/>
        <w:jc w:val="both"/>
        <w:rPr>
          <w:rFonts w:ascii="Arial" w:hAnsi="Arial" w:cs="Arial"/>
        </w:rPr>
      </w:pPr>
    </w:p>
    <w:p w:rsidR="00AA21B6" w:rsidRDefault="002533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 депутатов</w:t>
      </w:r>
    </w:p>
    <w:p w:rsidR="00AA21B6" w:rsidRDefault="002533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городского округа Лыткарино                                     В.В. Дерябин</w:t>
      </w:r>
    </w:p>
    <w:p w:rsidR="00AA21B6" w:rsidRDefault="002533B6">
      <w:pPr>
        <w:spacing w:after="0" w:line="240" w:lineRule="auto"/>
        <w:ind w:left="637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Утвержден</w:t>
      </w:r>
    </w:p>
    <w:p w:rsidR="00AA21B6" w:rsidRDefault="002533B6" w:rsidP="002533B6">
      <w:pPr>
        <w:spacing w:after="0" w:line="240" w:lineRule="auto"/>
        <w:ind w:left="6379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решением Совета депутатов</w:t>
      </w:r>
    </w:p>
    <w:p w:rsidR="00AA21B6" w:rsidRDefault="002533B6" w:rsidP="002533B6">
      <w:pPr>
        <w:spacing w:after="0" w:line="240" w:lineRule="auto"/>
        <w:ind w:left="6379"/>
        <w:jc w:val="both"/>
        <w:rPr>
          <w:rFonts w:ascii="Arial" w:hAnsi="Arial" w:cs="Arial"/>
        </w:rPr>
      </w:pPr>
      <w:r>
        <w:rPr>
          <w:rFonts w:ascii="Arial" w:hAnsi="Arial" w:cs="Arial"/>
        </w:rPr>
        <w:t>городского округа Лыткарино</w:t>
      </w:r>
    </w:p>
    <w:p w:rsidR="00AA21B6" w:rsidRDefault="002533B6" w:rsidP="002533B6">
      <w:pPr>
        <w:spacing w:after="0" w:line="240" w:lineRule="auto"/>
        <w:ind w:left="637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 16.01.</w:t>
      </w:r>
      <w:r>
        <w:rPr>
          <w:rFonts w:ascii="Arial" w:hAnsi="Arial" w:cs="Arial"/>
        </w:rPr>
        <w:t xml:space="preserve">2020 № </w:t>
      </w:r>
      <w:r>
        <w:rPr>
          <w:rFonts w:ascii="Arial" w:hAnsi="Arial" w:cs="Arial"/>
        </w:rPr>
        <w:t xml:space="preserve"> 490/58</w:t>
      </w:r>
    </w:p>
    <w:p w:rsidR="00AA21B6" w:rsidRDefault="00AA21B6">
      <w:pPr>
        <w:spacing w:after="0" w:line="240" w:lineRule="auto"/>
        <w:jc w:val="both"/>
        <w:rPr>
          <w:rFonts w:ascii="Arial" w:hAnsi="Arial" w:cs="Arial"/>
        </w:rPr>
      </w:pPr>
    </w:p>
    <w:p w:rsidR="00AA21B6" w:rsidRDefault="00AA21B6">
      <w:pPr>
        <w:spacing w:after="0" w:line="240" w:lineRule="auto"/>
        <w:jc w:val="center"/>
        <w:rPr>
          <w:rFonts w:ascii="Arial" w:hAnsi="Arial" w:cs="Arial"/>
        </w:rPr>
      </w:pPr>
    </w:p>
    <w:p w:rsidR="00AA21B6" w:rsidRDefault="002533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Порядок </w:t>
      </w:r>
    </w:p>
    <w:p w:rsidR="00AA21B6" w:rsidRDefault="002533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компенсации расходов на оплату жилых помещений  </w:t>
      </w:r>
    </w:p>
    <w:p w:rsidR="00AA21B6" w:rsidRDefault="002533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отдельным категориям медицинских работников государственных медицинских организаций, осуществляющих свою деятельность </w:t>
      </w:r>
    </w:p>
    <w:p w:rsidR="00AA21B6" w:rsidRDefault="002533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на территории городского округа Лыткарино, в 2020 году </w:t>
      </w:r>
    </w:p>
    <w:p w:rsidR="00AA21B6" w:rsidRDefault="00AA21B6">
      <w:pPr>
        <w:spacing w:after="0" w:line="240" w:lineRule="auto"/>
        <w:jc w:val="both"/>
        <w:rPr>
          <w:rFonts w:ascii="Arial" w:hAnsi="Arial" w:cs="Arial"/>
        </w:rPr>
      </w:pPr>
    </w:p>
    <w:p w:rsidR="00AA21B6" w:rsidRDefault="002533B6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Настоящий Порядок  компенсации расходов на оплату жилых помещений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Лыткарино, в 2020 году (далее – Порядок)</w:t>
      </w:r>
      <w:r>
        <w:rPr>
          <w:rFonts w:ascii="Arial" w:hAnsi="Arial" w:cs="Arial"/>
        </w:rPr>
        <w:t xml:space="preserve"> разработан в соответствии с Федеральным законом от 06.10.2003 №131-ФЗ «Об общих принципах организации местного самоуправления в Российской Федерации», Законом Московской области от 14.11.2013 № 132/2013-ОЗ «О здравоохранении в Московской области», Уставом</w:t>
      </w:r>
      <w:r>
        <w:rPr>
          <w:rFonts w:ascii="Arial" w:hAnsi="Arial" w:cs="Arial"/>
        </w:rPr>
        <w:t xml:space="preserve"> городского округа Лыткарино Московской области, в целях обеспечения материальной заинтересованности, привлечения и закрепления квалифицированных медицинских работников для работы в государственных медицинских организациях, осуществляющих свою деятельность</w:t>
      </w:r>
      <w:r>
        <w:rPr>
          <w:rFonts w:ascii="Arial" w:hAnsi="Arial" w:cs="Arial"/>
        </w:rPr>
        <w:t xml:space="preserve"> на территории городского округа Лыткарино Московской области (далее – медицинские организации).</w:t>
      </w:r>
    </w:p>
    <w:p w:rsidR="00AA21B6" w:rsidRDefault="002533B6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Порядок устанавливает механизм и условия компенсации расходов на оплату жилых помещений  отдельным категориям медицинских работников  государственных медицинск</w:t>
      </w:r>
      <w:r>
        <w:rPr>
          <w:rFonts w:ascii="Arial" w:hAnsi="Arial" w:cs="Arial"/>
        </w:rPr>
        <w:t xml:space="preserve">их организаций, осуществляющих свою деятельность на территории городского округа Лыткарино, за счет средств бюджета городского округа Лыткарино в 2020 году. </w:t>
      </w:r>
    </w:p>
    <w:p w:rsidR="00AA21B6" w:rsidRDefault="002533B6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Компенсация расходов на оплату жилых помещений осуществляется в виде ежемесячной денежной выплаты </w:t>
      </w:r>
      <w:r>
        <w:rPr>
          <w:rFonts w:ascii="Arial" w:hAnsi="Arial" w:cs="Arial"/>
        </w:rPr>
        <w:t>медицинским работникам государственных медицинских организаций  с высшим и средним медицинским образованием:</w:t>
      </w:r>
    </w:p>
    <w:p w:rsidR="00AA21B6" w:rsidRDefault="002533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состоящим в трудовых отношениях по основному месту работы с государственными медицинскими организациями, осуществляющими свою деятельность на те</w:t>
      </w:r>
      <w:r>
        <w:rPr>
          <w:rFonts w:ascii="Arial" w:hAnsi="Arial" w:cs="Arial"/>
        </w:rPr>
        <w:t>рритории городского округа Лыткарино Московской области;</w:t>
      </w:r>
    </w:p>
    <w:p w:rsidR="00AA21B6" w:rsidRDefault="002533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являющимся нанимателями жилых помещений по договору коммерческого найма жилого помещения частного или муниципального жилищного фонда и не имеющим на праве собственности жилых помещений в городском</w:t>
      </w:r>
      <w:r>
        <w:rPr>
          <w:rFonts w:ascii="Arial" w:hAnsi="Arial" w:cs="Arial"/>
        </w:rPr>
        <w:t xml:space="preserve"> округе Лыткарино, а также не занимающим  на основании договоров социального найма или найма специализированного жилого помещения жилых помещений муниципального жилищного фонда городского округа Лыткарино.</w:t>
      </w:r>
    </w:p>
    <w:p w:rsidR="00AA21B6" w:rsidRDefault="002533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несколько совместно проживающих членов семьи </w:t>
      </w:r>
      <w:r>
        <w:rPr>
          <w:rFonts w:ascii="Arial" w:hAnsi="Arial" w:cs="Arial"/>
        </w:rPr>
        <w:t>(</w:t>
      </w:r>
      <w:r>
        <w:rPr>
          <w:rFonts w:ascii="Arial" w:eastAsia="Times New Roman" w:hAnsi="Arial" w:cs="Arial"/>
          <w:color w:val="auto"/>
          <w:lang w:eastAsia="ru-RU"/>
        </w:rPr>
        <w:t xml:space="preserve">супруг, а также дети и родители нанимателя) </w:t>
      </w:r>
      <w:r>
        <w:rPr>
          <w:rFonts w:ascii="Arial" w:hAnsi="Arial" w:cs="Arial"/>
        </w:rPr>
        <w:t xml:space="preserve"> имеют право на получение  компенсации расходов на оплату жилых помещений, компенсация предоставляется только одному из членов семьи по выбору.</w:t>
      </w:r>
    </w:p>
    <w:p w:rsidR="00AA21B6" w:rsidRDefault="002533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5. В случае, когда медицинским работником заключено более одного </w:t>
      </w:r>
      <w:r>
        <w:rPr>
          <w:rFonts w:ascii="Arial" w:hAnsi="Arial" w:cs="Arial"/>
        </w:rPr>
        <w:t xml:space="preserve">договора коммерческого найма жилого помещения частного или муниципального жилищного фонда, компенсация предоставляется для оплаты расходов в отношении одного из таких помещений по выбору. 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Компенсация расходов на оплату жилых помещений  медицинским работникам осуществляется в 2020 году в течение срока действия   договора найма жилого </w:t>
      </w:r>
      <w:r>
        <w:rPr>
          <w:rFonts w:ascii="Arial" w:hAnsi="Arial" w:cs="Arial"/>
        </w:rPr>
        <w:lastRenderedPageBreak/>
        <w:t>помещения в размере, установленном решением Совета депутатов городского округа Лыткарино, начиная с 01.01.202</w:t>
      </w:r>
      <w:r>
        <w:rPr>
          <w:rFonts w:ascii="Arial" w:hAnsi="Arial" w:cs="Arial"/>
        </w:rPr>
        <w:t xml:space="preserve">0 года. 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 Если установленный размер компенсации превышает фактические расходы медицинского работника на оплату жилого помещения, размер компенсации устанавливается равным величине фактически произведенных расходов на оплату  жилого помещения.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 Компенса</w:t>
      </w:r>
      <w:r>
        <w:rPr>
          <w:rFonts w:ascii="Arial" w:hAnsi="Arial" w:cs="Arial"/>
        </w:rPr>
        <w:t>ция расходов на оплату жилых помещений  медицинскому работнику осуществляется с даты подачи заявления о выплате компенсации.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9. Размер денежной выплаты за неполный месяц при подаче заявления о выплате компенсации или в случае прекращения действия договора </w:t>
      </w:r>
      <w:r>
        <w:rPr>
          <w:rFonts w:ascii="Arial" w:hAnsi="Arial" w:cs="Arial"/>
        </w:rPr>
        <w:t xml:space="preserve">найма жилого помещения, рассчитывается пропорционально  календарным дням, следующим за обращением или предшествующим прекращению договора найма соответственно, в течение которых договор найма продолжал свое действие.  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10.Компенсация выплачивается ежемесяч</w:t>
      </w:r>
      <w:r>
        <w:rPr>
          <w:rFonts w:ascii="Arial" w:hAnsi="Arial" w:cs="Arial"/>
        </w:rPr>
        <w:t xml:space="preserve">но путем перечисления денежных средств на открытые в кредитных организациях (банках)  счета медицинских работников – получателей компенсации.  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 Для получения  компенсации расходов на оплату жилых помещений  медицинские работники подают заявления о выпл</w:t>
      </w:r>
      <w:r>
        <w:rPr>
          <w:rFonts w:ascii="Arial" w:hAnsi="Arial" w:cs="Arial"/>
        </w:rPr>
        <w:t xml:space="preserve">ате компенсации на имя главного врача той медицинской организации, с которой они состоят в трудовых отношениях. 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 заявлению прилагаются следующие документы: 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копия договора коммерческого найма (поднайма) жилого помещения, заключенного медицинским работн</w:t>
      </w:r>
      <w:r>
        <w:rPr>
          <w:rFonts w:ascii="Arial" w:hAnsi="Arial" w:cs="Arial"/>
        </w:rPr>
        <w:t>иком в соответствии с действующим законодательством;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копия документа, подтверждающего оплату за коммерческий наем (поднаем) жилого помещения;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реквизиты  счета, открытого медицинскому работнику в кредитной организации (банке). 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Медицинские работники нес</w:t>
      </w:r>
      <w:r>
        <w:rPr>
          <w:rFonts w:ascii="Arial" w:hAnsi="Arial" w:cs="Arial"/>
        </w:rPr>
        <w:t xml:space="preserve">ут ответственность за достоверность представленных документов. 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12. Медицинская организация в течение 5 рабочих дней с даты получения заявления и необходимых документов принимает решение о предоставлении медицинскому работнику  компенсации расходов на опла</w:t>
      </w:r>
      <w:r>
        <w:rPr>
          <w:rFonts w:ascii="Arial" w:hAnsi="Arial" w:cs="Arial"/>
        </w:rPr>
        <w:t>ту жилого помещения либо об отказе в ее предоставлении.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Медицинская организация несет ответственность за обоснованность принятых решений.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13. Основанием для отказа в предоставлении компенсации является: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несоблюдение условий, установленных пунктом 3 наст</w:t>
      </w:r>
      <w:r>
        <w:rPr>
          <w:rFonts w:ascii="Arial" w:hAnsi="Arial" w:cs="Arial"/>
        </w:rPr>
        <w:t>оящего Порядка;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непредставление документов, установленных пунктом 11 настоящего Порядка;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представление недостоверных сведений (документов).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 Для предоставления  компенсации расходов на оплату жилых помещений  медицинским работникам медицинская орган</w:t>
      </w:r>
      <w:r>
        <w:rPr>
          <w:rFonts w:ascii="Arial" w:hAnsi="Arial" w:cs="Arial"/>
        </w:rPr>
        <w:t>изация  формирует реестр медицинских работников – получателей компенсации и обращается в Администрацию городского округа Лыткарино  с заявкой на финансирование расходов по выплате компенсаций.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 заявке прилагаются следующие документы: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-реестр медицинских р</w:t>
      </w:r>
      <w:r>
        <w:rPr>
          <w:rFonts w:ascii="Arial" w:hAnsi="Arial" w:cs="Arial"/>
        </w:rPr>
        <w:t>аботников – получателей компенсации (с указанием размера выплаты по каждому получателю), заверенный подписью уполномоченного лица и печатью медицинской организации;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копии документов, указанных в пункте 11 настоящего Порядка.</w:t>
      </w:r>
    </w:p>
    <w:p w:rsidR="00AA21B6" w:rsidRDefault="002533B6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Компенсация расходов на оплат</w:t>
      </w:r>
      <w:r>
        <w:rPr>
          <w:rFonts w:ascii="Arial" w:hAnsi="Arial" w:cs="Arial"/>
        </w:rPr>
        <w:t>у жилых помещений  медицинским работникам осуществляется Администрацией городского округа Лыткарино ежемесячно на сновании поступивших из медицинских организаций заявок путем перечисления денежных средств на открытые в кредитных организациях (банках) счета</w:t>
      </w:r>
      <w:r>
        <w:rPr>
          <w:rFonts w:ascii="Arial" w:hAnsi="Arial" w:cs="Arial"/>
        </w:rPr>
        <w:t xml:space="preserve"> медицинских работников – получателей компенсации.  </w:t>
      </w:r>
    </w:p>
    <w:p w:rsidR="00AA21B6" w:rsidRDefault="002533B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16. Для  финансирования указанных расходов отдел бухгалтерского учета и отчетности Администрации городского округа Лыткарино на основании документов медицинской организации представляет в Финансовое упра</w:t>
      </w:r>
      <w:r>
        <w:rPr>
          <w:rFonts w:ascii="Arial" w:hAnsi="Arial" w:cs="Arial"/>
        </w:rPr>
        <w:t xml:space="preserve">вление города  Лыткарино в установленном порядке финансовые документы для перечисления денежных средств на  открытые в кредитных организациях (банках) счета медицинских работников.  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17.Предоставление  компенсации расходов на оплату жилых помещений  медиц</w:t>
      </w:r>
      <w:r>
        <w:rPr>
          <w:rFonts w:ascii="Arial" w:hAnsi="Arial" w:cs="Arial"/>
        </w:rPr>
        <w:t>инским работникам прекращается по решению медицинской организации в случаях: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-расторжения трудового договора между медицинским работником и медицинской организацией;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-приобретения медицинским работником в собственность жилого помещения в городском округе </w:t>
      </w:r>
      <w:r>
        <w:rPr>
          <w:rFonts w:ascii="Arial" w:hAnsi="Arial" w:cs="Arial"/>
        </w:rPr>
        <w:t>Лыткарино;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-предоставления медицинскому работнику жилого помещения по договору социального найма или найма специализированного жилого помещения в городском округе Лыткарино; </w:t>
      </w:r>
    </w:p>
    <w:p w:rsidR="00AA21B6" w:rsidRDefault="002533B6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-прекращения договора коммерческого найма  жилого помещения частного или муниципа</w:t>
      </w:r>
      <w:r>
        <w:rPr>
          <w:rFonts w:ascii="Arial" w:hAnsi="Arial" w:cs="Arial"/>
        </w:rPr>
        <w:t>льного жилищного фонда.</w:t>
      </w:r>
    </w:p>
    <w:p w:rsidR="00AA21B6" w:rsidRDefault="002533B6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Медицинский работник – получатель компенсации в течение 5 рабочих дней должен сообщить в медицинскую организацию о наступлении  обстоятельств, указанных в пункте 17 настоящего Порядка. </w:t>
      </w:r>
    </w:p>
    <w:p w:rsidR="00AA21B6" w:rsidRDefault="002533B6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Денежные средства, необоснованно полученные в </w:t>
      </w:r>
      <w:r>
        <w:rPr>
          <w:rFonts w:ascii="Arial" w:hAnsi="Arial" w:cs="Arial"/>
        </w:rPr>
        <w:t>качестве компенсации расходов  на оплату жилого помещения, подлежат возврату в бюджет города Лыткарино. В случае отказа от добровольного возврата они взыскиваются в судебном порядке.</w:t>
      </w:r>
    </w:p>
    <w:p w:rsidR="00AA21B6" w:rsidRDefault="00AA21B6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AA21B6" w:rsidRDefault="00AA21B6">
      <w:pPr>
        <w:spacing w:after="0" w:line="240" w:lineRule="auto"/>
        <w:jc w:val="both"/>
        <w:rPr>
          <w:rFonts w:ascii="Arial" w:hAnsi="Arial" w:cs="Arial"/>
        </w:rPr>
      </w:pPr>
    </w:p>
    <w:p w:rsidR="00AA21B6" w:rsidRDefault="002533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городского округа Лыткарино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Серёгин Е.В.</w:t>
      </w:r>
    </w:p>
    <w:sectPr w:rsidR="00AA21B6" w:rsidSect="00AA21B6">
      <w:pgSz w:w="11906" w:h="16838"/>
      <w:pgMar w:top="1134" w:right="567" w:bottom="1134" w:left="1134" w:header="708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1180D2"/>
    <w:multiLevelType w:val="singleLevel"/>
    <w:tmpl w:val="B01180D2"/>
    <w:lvl w:ilvl="0">
      <w:start w:val="1"/>
      <w:numFmt w:val="decimal"/>
      <w:suff w:val="space"/>
      <w:lvlText w:val="%1."/>
      <w:lvlJc w:val="left"/>
    </w:lvl>
  </w:abstractNum>
  <w:abstractNum w:abstractNumId="1">
    <w:nsid w:val="40DF6235"/>
    <w:multiLevelType w:val="singleLevel"/>
    <w:tmpl w:val="40DF6235"/>
    <w:lvl w:ilvl="0">
      <w:start w:val="18"/>
      <w:numFmt w:val="decimal"/>
      <w:suff w:val="space"/>
      <w:lvlText w:val="%1."/>
      <w:lvlJc w:val="left"/>
    </w:lvl>
  </w:abstractNum>
  <w:abstractNum w:abstractNumId="2">
    <w:nsid w:val="5EE98303"/>
    <w:multiLevelType w:val="singleLevel"/>
    <w:tmpl w:val="5EE98303"/>
    <w:lvl w:ilvl="0">
      <w:start w:val="15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0274"/>
    <w:rsid w:val="00066B1A"/>
    <w:rsid w:val="0007642C"/>
    <w:rsid w:val="000A2347"/>
    <w:rsid w:val="00111095"/>
    <w:rsid w:val="00167EF8"/>
    <w:rsid w:val="0018032E"/>
    <w:rsid w:val="00182330"/>
    <w:rsid w:val="00225C98"/>
    <w:rsid w:val="0022644C"/>
    <w:rsid w:val="0023460C"/>
    <w:rsid w:val="00243E27"/>
    <w:rsid w:val="002533B6"/>
    <w:rsid w:val="00300F5F"/>
    <w:rsid w:val="003112B7"/>
    <w:rsid w:val="003239AB"/>
    <w:rsid w:val="00447E45"/>
    <w:rsid w:val="004F4A0F"/>
    <w:rsid w:val="004F73D1"/>
    <w:rsid w:val="0052734C"/>
    <w:rsid w:val="00572938"/>
    <w:rsid w:val="005A5901"/>
    <w:rsid w:val="0067569E"/>
    <w:rsid w:val="006F0D4E"/>
    <w:rsid w:val="00767639"/>
    <w:rsid w:val="007C1047"/>
    <w:rsid w:val="007D0BD4"/>
    <w:rsid w:val="00802339"/>
    <w:rsid w:val="00896D10"/>
    <w:rsid w:val="008E525E"/>
    <w:rsid w:val="00905E0B"/>
    <w:rsid w:val="00965E5C"/>
    <w:rsid w:val="00AA21B6"/>
    <w:rsid w:val="00AA654D"/>
    <w:rsid w:val="00BB6208"/>
    <w:rsid w:val="00BB76BE"/>
    <w:rsid w:val="00BD24E3"/>
    <w:rsid w:val="00CC488D"/>
    <w:rsid w:val="00D274CB"/>
    <w:rsid w:val="00D51C8C"/>
    <w:rsid w:val="00D5232A"/>
    <w:rsid w:val="00D61B44"/>
    <w:rsid w:val="00DE0274"/>
    <w:rsid w:val="00E86C42"/>
    <w:rsid w:val="00EA5B3E"/>
    <w:rsid w:val="00EF5427"/>
    <w:rsid w:val="00F17D33"/>
    <w:rsid w:val="00FC0414"/>
    <w:rsid w:val="00FC34B0"/>
    <w:rsid w:val="0B04297D"/>
    <w:rsid w:val="5D313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B6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A21B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AA2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3cl">
    <w:name w:val="text3cl"/>
    <w:basedOn w:val="a"/>
    <w:rsid w:val="00AA21B6"/>
    <w:pPr>
      <w:spacing w:before="144" w:after="288" w:line="240" w:lineRule="auto"/>
    </w:pPr>
    <w:rPr>
      <w:rFonts w:eastAsia="Times New Roman"/>
      <w:color w:val="auto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A21B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44EADEC-ED30-4460-B032-6E72E89D3B52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1570</Words>
  <Characters>8950</Characters>
  <Application>Microsoft Office Word</Application>
  <DocSecurity>0</DocSecurity>
  <Lines>74</Lines>
  <Paragraphs>20</Paragraphs>
  <ScaleCrop>false</ScaleCrop>
  <Company/>
  <LinksUpToDate>false</LinksUpToDate>
  <CharactersWithSpaces>10500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Fedosov</cp:lastModifiedBy>
  <cp:revision>47</cp:revision>
  <cp:lastPrinted>2020-01-16T11:26:00Z</cp:lastPrinted>
  <dcterms:created xsi:type="dcterms:W3CDTF">2015-03-12T12:04:00Z</dcterms:created>
  <dcterms:modified xsi:type="dcterms:W3CDTF">2020-01-19T11:11:00Z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